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</w:rPr>
      </w:pPr>
      <w:bookmarkStart w:id="0" w:name="_GoBack"/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00000"/>
          <w:spacing w:val="0"/>
          <w:sz w:val="37"/>
          <w:szCs w:val="37"/>
          <w:bdr w:val="none" w:color="auto" w:sz="0" w:space="0"/>
          <w:shd w:val="clear" w:fill="FFFFFF"/>
        </w:rPr>
        <w:t>银行数字化转型的五大冷知识</w:t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00" w:afterAutospacing="0"/>
        <w:ind w:left="0" w:right="0"/>
      </w:pPr>
      <w:r>
        <w:rPr>
          <w:bdr w:val="none" w:color="auto" w:sz="0" w:space="0"/>
        </w:rPr>
        <w:drawing>
          <wp:inline distT="0" distB="0" distL="114300" distR="114300">
            <wp:extent cx="304800" cy="30480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1) 数字化转型并不是一蹴而就的过程。 </w:t>
      </w:r>
      <w:r>
        <w:rPr>
          <w:bdr w:val="none" w:color="auto" w:sz="0" w:space="0"/>
        </w:rPr>
        <w:t>银行数字化转型是一个长期的过程，需要不断地投入和创新。它需要银行从文化、技术、流程和组织结构等多个方面进行全面的转型，而这需要时间和资源。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2) 数字化转型需要很强的数据处理和分析能力。</w:t>
      </w:r>
      <w:r>
        <w:rPr>
          <w:bdr w:val="none" w:color="auto" w:sz="0" w:space="0"/>
        </w:rPr>
        <w:t> 银行需要处理大量的数据，包括客户数据、交易数据、市场数据等等。这需要银行具备强大的数据处理和分析能力，以便更好地了解客户需求、制定更好的营销策略和风险控制策略。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3) 数字化转型需要对员工进行培训和转型。</w:t>
      </w:r>
      <w:r>
        <w:rPr>
          <w:bdr w:val="none" w:color="auto" w:sz="0" w:space="0"/>
        </w:rPr>
        <w:t> 银行数字化转型需要银行员工具备新的技能和知识，以适应数字化转型的需求。银行需要为员工提供培训和转型机会，以便他们能够适应新的工作环境和工作方式。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200" w:afterAutospacing="0"/>
        <w:ind w:left="0" w:right="0"/>
      </w:pPr>
      <w:r>
        <w:rPr>
          <w:rStyle w:val="6"/>
          <w:b/>
          <w:bCs/>
          <w:bdr w:val="none" w:color="auto" w:sz="0" w:space="0"/>
        </w:rPr>
        <w:t>4) 数字化转型需要与现有技术进行整合。</w:t>
      </w:r>
      <w:r>
        <w:rPr>
          <w:bdr w:val="none" w:color="auto" w:sz="0" w:space="0"/>
        </w:rPr>
        <w:t> 银行数字化转型需要与现有技术进行整合，包括核心银行系统、支付系统、CRM系统等等。这需要银行具备强大的技术整合能力，以确保新的数字化系统与现有系统无缝衔接。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00" w:beforeAutospacing="0" w:after="0" w:afterAutospacing="0"/>
        <w:ind w:left="0" w:right="0"/>
      </w:pPr>
      <w:r>
        <w:rPr>
          <w:rStyle w:val="6"/>
          <w:b/>
          <w:bCs/>
          <w:bdr w:val="none" w:color="auto" w:sz="0" w:space="0"/>
        </w:rPr>
        <w:t>5) 数字化转型需要管理层的支持和承诺。</w:t>
      </w:r>
      <w:r>
        <w:rPr>
          <w:bdr w:val="none" w:color="auto" w:sz="0" w:space="0"/>
        </w:rPr>
        <w:t> 银行数字化转型需要管理层的支持和承诺。这需要管理层认识到数字化转型的重要性，并愿意投入资源和人力进行数字化转型。同时，管理层需要为数字化转型设定明确的目标和指标，以便监督数字化转型的进展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47190598"/>
    <w:rsid w:val="47190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2023-12-20T08:52:00Z</dcterms:created>
  <dc:creator>MBA笑傲江湖</dc:creator>
  <cp:lastModifiedBy>MBA笑傲江湖</cp:lastModifiedBy>
  <dcterms:modified xsi:type="dcterms:W3CDTF">2023-12-20T08:52:56Z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752B4E7E2BEB4004AF12FC46B0307800_11</vt:lpwstr>
  </property>
</Properties>
</file>