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Segoe UI" w:hAnsi="Segoe UI" w:eastAsia="Segoe UI" w:cs="Segoe UI"/>
          <w:b/>
          <w:bCs/>
          <w:i w:val="0"/>
          <w:iCs w:val="0"/>
          <w:caps w:val="0"/>
          <w:color w:val="000000"/>
          <w:spacing w:val="0"/>
          <w:sz w:val="37"/>
          <w:szCs w:val="37"/>
        </w:rPr>
      </w:pPr>
      <w:r>
        <w:rPr>
          <w:rFonts w:hint="default" w:ascii="Segoe UI" w:hAnsi="Segoe UI" w:eastAsia="Segoe UI" w:cs="Segoe UI"/>
          <w:b/>
          <w:bCs/>
          <w:i w:val="0"/>
          <w:iCs w:val="0"/>
          <w:caps w:val="0"/>
          <w:color w:val="000000"/>
          <w:spacing w:val="0"/>
          <w:sz w:val="37"/>
          <w:szCs w:val="37"/>
          <w:shd w:val="clear" w:fill="FFFFFF"/>
        </w:rPr>
        <w:t>银行数字化运营必须采取的五大措施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ind w:left="0" w:right="0" w:firstLine="480" w:firstLineChars="200"/>
      </w:pPr>
      <w:r>
        <w:t>银行数字化运营已经成为提升市场竞争力和客户满意度的重要战略。以下是银行数字化运营所必须采取的五大措施：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t>1) 建立强大的数字化基础设施：银行需要投资建立可靠的数字化基础设施，以支持数字化运营的各个方面。这包括更新和升级银行的IT系统和网络，确保其能够高效、安全地处理大量的客户交易和数据。同时，银行还需要投资于新的技术和软件，以提高其数字化服务的可靠性和灵活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t>2) 提供全面的数字化自助服务：银行应该致力于提供全面的自助服务，以方便客户进行各种金融操作。这包括提供在线和移动银行应用程序，让客户能够方便地查询账户余额、转账、支付账单等。此外，银行还应该考虑使用自助终端机、自助取款机和自助存款机等设备，提供更加便利的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t xml:space="preserve">3) </w:t>
      </w:r>
      <w:r>
        <w:rPr>
          <w:rFonts w:hint="eastAsia"/>
          <w:lang w:val="en-US" w:eastAsia="zh-CN"/>
        </w:rPr>
        <w:t>开</w:t>
      </w:r>
      <w:bookmarkStart w:id="0" w:name="_GoBack"/>
      <w:bookmarkEnd w:id="0"/>
      <w:r>
        <w:rPr>
          <w:rFonts w:hint="eastAsia"/>
          <w:lang w:val="en-US" w:eastAsia="zh-CN"/>
        </w:rPr>
        <w:t>发</w:t>
      </w:r>
      <w:r>
        <w:t>个性化的数字化产品：银行需要根据客户的需求和偏好，开发个性化的数字化产品和服务。通过数据分析和人工智能技术，银行可以了解客户的消费习惯、财务目标和风险承受能力，并相应地设计和推出符合其需求的金融产品和服务。例如，通过个性化的投资组合或保险方案，银行可以满足不同客户的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t>4) 加强智能化的数字化营销：银行应当利用数字化渠道和工具，开展精准的营销和客户关系管理活动。通过利用大数据分析和机器学习技术，银行可以更好地了解客户需求、行为和偏好，并向他们提供个性化的推荐和优惠。同时，银行还应当建立完善的客户关系管理系统，定期与客户沟通，提供相关的金融信息和建议，并及时解决客户的问题和投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t>5) 提升全面的数据安全能力：随着数字化运营的广泛应用，银行面临着越来越多的网络安全威胁。银行必须采取有效的措施来加强数字安全和隐私保护，以保护客户的个人信息和资金安全。这包括加强网络安全防护体系，加密客户数据和安全传输，加强员工的信息安全培训等。银行还应积极与相关监管机构合作，确保其数字化运营符合相关的法规和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200" w:afterAutospacing="0"/>
        <w:ind w:left="0" w:right="0"/>
      </w:pPr>
      <w:r>
        <w:t>综上所述，银行数字化运营必须采取的五大措施包括建立强大的数字化基础设施、提供全面的数字化自助服务、发展个性化的数字化产品、加强智能化的数字化营销以及提升全面的数据安全能力。通过实施这些措施，银行可以提高运营效率、提供更好的客户体验，并保护客户的个人信息和资金安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26CA3BEB"/>
    <w:rsid w:val="1CA13D9D"/>
    <w:rsid w:val="26CA3BEB"/>
    <w:rsid w:val="280B2A12"/>
    <w:rsid w:val="6683763C"/>
    <w:rsid w:val="71E26B5E"/>
    <w:rsid w:val="739D0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2023-12-20T08:45:00Z</dcterms:created>
  <dc:creator>MBA笑傲江湖</dc:creator>
  <cp:lastModifiedBy>MBA笑傲江湖</cp:lastModifiedBy>
  <dcterms:modified xsi:type="dcterms:W3CDTF">2023-12-27T23:55:26Z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D37BB11C62A74C268C8CD209422765AA_11</vt:lpwstr>
  </property>
</Properties>
</file>