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rPr>
          <w:rFonts w:ascii="Segoe UI" w:hAnsi="Segoe UI" w:eastAsia="Segoe UI" w:cs="Segoe UI"/>
          <w:b/>
          <w:bCs/>
          <w:i w:val="0"/>
          <w:iCs w:val="0"/>
          <w:caps w:val="0"/>
          <w:color w:val="000000"/>
          <w:spacing w:val="0"/>
          <w:sz w:val="37"/>
          <w:szCs w:val="37"/>
        </w:rPr>
      </w:pPr>
      <w:r>
        <w:rPr>
          <w:rFonts w:hint="default" w:ascii="Segoe UI" w:hAnsi="Segoe UI" w:eastAsia="Segoe UI" w:cs="Segoe UI"/>
          <w:b/>
          <w:bCs/>
          <w:i w:val="0"/>
          <w:iCs w:val="0"/>
          <w:caps w:val="0"/>
          <w:color w:val="000000"/>
          <w:spacing w:val="0"/>
          <w:sz w:val="37"/>
          <w:szCs w:val="37"/>
          <w:bdr w:val="none" w:color="auto" w:sz="0" w:space="0"/>
          <w:shd w:val="clear" w:fill="FFFFFF"/>
        </w:rPr>
        <w:t>中小银行数字化转型的6大主要策略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pPr>
      <w:bookmarkStart w:id="0" w:name="_GoBack"/>
      <w:bookmarkEnd w:id="0"/>
      <w:r>
        <w:rPr>
          <w:bdr w:val="none" w:color="auto" w:sz="0" w:space="0"/>
        </w:rPr>
        <w:drawing>
          <wp:inline distT="0" distB="0" distL="114300" distR="114300">
            <wp:extent cx="304800" cy="3048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304800" cy="30480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rStyle w:val="6"/>
          <w:b/>
          <w:bCs/>
          <w:bdr w:val="none" w:color="auto" w:sz="0" w:space="0"/>
        </w:rPr>
        <w:t>1) 优化客户体验：</w:t>
      </w:r>
      <w:r>
        <w:rPr>
          <w:bdr w:val="none" w:color="auto" w:sz="0" w:space="0"/>
        </w:rPr>
        <w:t>中小银行可以建立智能化的客户数据平台，将客户的各类信息、偏好和行为数据整合在一起，以便更好地了解客户需求和行为，为客户提供个性化的金融产品和服务，增强客户满意度和忠诚度。通过数据分析和挖掘，中小银行可以提高客户维护和营销的效率，实现精准营销、扩展客户群体。同时，中小银行还可以通过打造智慧银行、开发智能化金融产品等方式提升服务体验，提高客户黏性和满意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rStyle w:val="6"/>
          <w:b/>
          <w:bCs/>
          <w:bdr w:val="none" w:color="auto" w:sz="0" w:space="0"/>
        </w:rPr>
        <w:t>2) 加强风险管理：</w:t>
      </w:r>
      <w:r>
        <w:rPr>
          <w:bdr w:val="none" w:color="auto" w:sz="0" w:space="0"/>
        </w:rPr>
        <w:t>中小银行可以运用数字化技术实现更加准确、高效的风险识别和预警，如通过风险模型和智能监控系统进行监测和预警，及时发现并控制风险，提高风险控制能力，降低不良资产率。中小银行还可以建立风险识别与监测模型，对于不同风险进行分类管理，从基础信息管理到交易风险控制等做到细化到位。通过运用人工智能以及自然语言处理等新技术，提高风险识别和预警的准确性、实时性以及自动化，可在海量数据面前，快速的筛选和分析出有价值的信息；对于不良资产率等问题，智能化管理和有效的风险控制手段，可以及时掌握风险动向，更好的服务于实际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rStyle w:val="6"/>
          <w:b/>
          <w:bCs/>
          <w:bdr w:val="none" w:color="auto" w:sz="0" w:space="0"/>
        </w:rPr>
        <w:t>3) 推进智能化决策：</w:t>
      </w:r>
      <w:r>
        <w:rPr>
          <w:bdr w:val="none" w:color="auto" w:sz="0" w:space="0"/>
        </w:rPr>
        <w:t>中小银行可以运用大数据、人工智能等技术建立智能化的风险控制、信贷审批等决策系统，提高决策效率和准确性，节约人力成本。同时，智能化决策在风险管理和市场拓展方面也起到重要的作用，可以利用大数据分析客户和市场，提高中小银行的竞争力和市场影响力。智能化决策不仅可以完善风控和审批的流程和细节，提高运作效率，而且还有望提高成本控制能力，促进中小银行经营健康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rStyle w:val="6"/>
          <w:b/>
          <w:bCs/>
          <w:bdr w:val="none" w:color="auto" w:sz="0" w:space="0"/>
        </w:rPr>
        <w:t>4) 加速业务流程数字化：</w:t>
      </w:r>
      <w:r>
        <w:rPr>
          <w:bdr w:val="none" w:color="auto" w:sz="0" w:space="0"/>
        </w:rPr>
        <w:t>中小银行可以通过数字化技术实现自动化、标准化和在线化的业务流程，如在线开户、电子签约、自助柜员等功能，提高运作效率和降低成本。此外，数字化的流程也能够提高数据处理效率和准确性。中小银行还可以建立自助服务系统，提供更为便捷的金融服务，提高客户满意度和忠诚度。随着科技的不断发展和数字化时代的到来，中小银行可借助于尖端技术赋能产品和服务，开展在线化服务，提高雇员的效率水平，提高运营效益。</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rStyle w:val="6"/>
          <w:b/>
          <w:bCs/>
          <w:bdr w:val="none" w:color="auto" w:sz="0" w:space="0"/>
        </w:rPr>
        <w:t>5) 拓展全渠道金融服务：</w:t>
      </w:r>
      <w:r>
        <w:rPr>
          <w:bdr w:val="none" w:color="auto" w:sz="0" w:space="0"/>
        </w:rPr>
        <w:t>中小银行可以通过建立数字化渠道、智能客服等，提供全渠道的金融服务，扩大客户群体和覆盖范围。目前，手机银行、网上银行、智能ATM等数字化渠道已经成为中小银行与客户交流的重要方式，还可以通过社交媒体等渠道与年轻一代客户建立联系。智能客服系统也可以为客户提供更为便捷的服务，降低客户等待时间和处理周期，同时还可以通过语音识别、机器翻译等技术为客户提供多语种本地化服务，进一步扩展服务范围和市场份额。</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0" w:afterAutospacing="0"/>
        <w:ind w:left="0" w:right="0"/>
      </w:pPr>
      <w:r>
        <w:rPr>
          <w:rStyle w:val="6"/>
          <w:b/>
          <w:bCs/>
          <w:bdr w:val="none" w:color="auto" w:sz="0" w:space="0"/>
        </w:rPr>
        <w:t>6) 加强数据安全保护：</w:t>
      </w:r>
      <w:r>
        <w:rPr>
          <w:bdr w:val="none" w:color="auto" w:sz="0" w:space="0"/>
        </w:rPr>
        <w:t>中小银行要建立完善的数据管理和安全保护体系，保障客户隐私和银行数据的安全性。对于恶意攻击和黑客入侵等风险，中小银行要有应急预案和风险准备措施，提高数据安全防范能力。同时，员工教育和培训也是加强银行数据安全保护的重要环节。中小银行要建立健全的安全管理制度，加强对数据安全的规范和监督，确保客户个人隐私和银行数据的安全性。中小银行还可以借助第三方安全审计机构来对银行的数据安全进行审计，找到问题并改进。近年来，随着个人数据保护意识的提高，银行发挥自身优势，规范数据处理流程和建立科学的管理机制是加强金融安全、人民财产安全的重要措施。</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47F11B35"/>
    <w:rsid w:val="47F11B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NUL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2023-12-20T08:50:00Z</dcterms:created>
  <dc:creator>MBA笑傲江湖</dc:creator>
  <cp:lastModifiedBy>MBA笑傲江湖</cp:lastModifiedBy>
  <dcterms:modified xsi:type="dcterms:W3CDTF">2023-12-20T08:50:57Z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7E7F549757E1423B81D91F8C6267272C_11</vt:lpwstr>
  </property>
</Properties>
</file>