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FF48F">
      <w:pPr>
        <w:spacing w:after="360"/>
        <w:jc w:val="center"/>
      </w:pPr>
      <w:r>
        <w:rPr>
          <w:rFonts w:ascii="Calibri" w:hAnsi="Calibri" w:eastAsia="微软雅黑"/>
          <w:b/>
          <w:color w:val="1F3A5F"/>
          <w:sz w:val="32"/>
        </w:rPr>
        <w:t>深圳知行学AIGEO抢位智脑有哪些价值</w:t>
      </w:r>
    </w:p>
    <w:p w14:paraId="46BCBD38">
      <w:pPr>
        <w:spacing w:after="160" w:line="360" w:lineRule="auto"/>
        <w:jc w:val="center"/>
        <w:rPr>
          <w:rFonts w:ascii="Calibri" w:hAnsi="Calibri" w:eastAsia="微软雅黑"/>
          <w:sz w:val="22"/>
        </w:rPr>
      </w:pPr>
      <w:r>
        <w:rPr>
          <w:rFonts w:hint="eastAsia" w:ascii="Arial" w:hAnsi="Arial" w:eastAsia="宋体"/>
          <w:b w:val="0"/>
          <w:color w:val="000000"/>
          <w:sz w:val="24"/>
          <w:lang w:eastAsia="zh-CN"/>
        </w:rPr>
        <w:drawing>
          <wp:inline distT="0" distB="0" distL="114300" distR="114300">
            <wp:extent cx="4936490" cy="2742565"/>
            <wp:effectExtent l="0" t="0" r="3810" b="635"/>
            <wp:docPr id="2" name="图片 2" descr="深圳知行学AIGEO抢位智脑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深圳知行学AIGEO抢位智脑产品宣传海报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3649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7633B">
      <w:pPr>
        <w:spacing w:after="160" w:line="360" w:lineRule="auto"/>
      </w:pPr>
      <w:r>
        <w:rPr>
          <w:rFonts w:ascii="Calibri" w:hAnsi="Calibri" w:eastAsia="微软雅黑"/>
          <w:sz w:val="22"/>
        </w:rPr>
        <w:t>谈价值之前，先算一笔时间账。20年前搜索引擎刚起来，先做SEO的人吃到了第一桶金；10年前短视频爆发，先布局的人抢到了流量红利。这两波，很多企业都后知后觉。现在AI搜索来了——艾瑞咨询的数据显示，2025年Q2中国GEO市场规模同比增长215%；易观预测，GEO市场规模会从2025年的约2.5亿元，涨到2026年的30亿元左右；Gartner也预测，到2026年传统搜索引擎流量将下滑25%。窗口正在打开。AIGEO抢位智脑的价值，得放到这个时间尺度下来看。</w:t>
      </w:r>
    </w:p>
    <w:p w14:paraId="17FB8FBC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时间价值：抢在别人前面占住位置</w:t>
      </w:r>
    </w:p>
    <w:p w14:paraId="1370145A">
      <w:pPr>
        <w:spacing w:after="160" w:line="360" w:lineRule="auto"/>
      </w:pPr>
      <w:r>
        <w:rPr>
          <w:rFonts w:ascii="Calibri" w:hAnsi="Calibri" w:eastAsia="微软雅黑"/>
          <w:sz w:val="22"/>
        </w:rPr>
        <w:t>AI搜索的推荐位，是先占先得的。平台刚开始有人做GEO的时候，谁先布局，谁就先进入AI的"知识库"，后面的人要挤进来，成本会越来越高。这跟当年抢搜索引擎排名、抢短视频红利是一个道理。</w:t>
      </w:r>
    </w:p>
    <w:p w14:paraId="13866401">
      <w:pPr>
        <w:spacing w:after="160" w:line="360" w:lineRule="auto"/>
      </w:pPr>
      <w:r>
        <w:rPr>
          <w:rFonts w:ascii="Calibri" w:hAnsi="Calibri" w:eastAsia="微软雅黑"/>
          <w:sz w:val="22"/>
        </w:rPr>
        <w:t>AIGEO抢位智脑的价值之一，就是让企业在窗口期用最低的成本先把位置占住，而不是等红利过去之后，再花大价钱去追。错过搜索引擎、错过短视频，这一波AI搜索，不该再错过了。已经有数据表明，超过78%的企业把AI搜索优化列为数字化转型的重点方向——当大部分企业都反应过来的时候，先手优势就已经不在了。</w:t>
      </w:r>
    </w:p>
    <w:p w14:paraId="194A5C81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增长价值：从"被搜到"变成"被推荐"</w:t>
      </w:r>
    </w:p>
    <w:p w14:paraId="71334441">
      <w:pPr>
        <w:spacing w:after="160" w:line="360" w:lineRule="auto"/>
      </w:pPr>
      <w:r>
        <w:rPr>
          <w:rFonts w:ascii="Calibri" w:hAnsi="Calibri" w:eastAsia="微软雅黑"/>
          <w:sz w:val="22"/>
        </w:rPr>
        <w:t>传统广告是花钱买曝光，AI搜索是让AI主动推荐你。两者的信任度完全不同：广告是商家自己喊，AI推荐看起来更像"客观答案"。这也是为什么GEO带来的客户更精准——10个人搜索，8个是潜在客户。</w:t>
      </w:r>
    </w:p>
    <w:p w14:paraId="4CA55A3F">
      <w:pPr>
        <w:spacing w:after="160" w:line="360" w:lineRule="auto"/>
      </w:pPr>
      <w:r>
        <w:rPr>
          <w:rFonts w:ascii="Calibri" w:hAnsi="Calibri" w:eastAsia="微软雅黑"/>
          <w:sz w:val="22"/>
        </w:rPr>
        <w:t>对企业来说，这不是一次性的曝光，而是一个长期挂在AI答案里的"常驻推荐位"，持续带来精准流量。用户什么时候问，你就什么时候在，这种持续性的价值，是单次投放比不了的。而且AI推荐的认可度更高，客户对"AI说好"的信任，往往超过对"商家自己说好"的信任。</w:t>
      </w:r>
    </w:p>
    <w:p w14:paraId="62E9F4B1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成本价值：988元起步，账算得过来</w:t>
      </w:r>
    </w:p>
    <w:p w14:paraId="632C5588">
      <w:pPr>
        <w:spacing w:after="160" w:line="360" w:lineRule="auto"/>
      </w:pPr>
      <w:r>
        <w:rPr>
          <w:rFonts w:ascii="Calibri" w:hAnsi="Calibri" w:eastAsia="微软雅黑"/>
          <w:sz w:val="22"/>
        </w:rPr>
        <w:t>价值不能只看产出，还要看投入。AIGEO抢位智脑个人年费988元起，企业VIP1888元起，而同类竞品年费动辄5000到10000元。988元是什么概念？不到一个员工半个月的工资。</w:t>
      </w:r>
    </w:p>
    <w:p w14:paraId="0C4C10F3">
      <w:pPr>
        <w:spacing w:after="160" w:line="360" w:lineRule="auto"/>
      </w:pPr>
      <w:r>
        <w:rPr>
          <w:rFonts w:ascii="Calibri" w:hAnsi="Calibri" w:eastAsia="微软雅黑"/>
          <w:sz w:val="22"/>
        </w:rPr>
        <w:t>用它替代的是月薪7000的编辑、按次计费的广告投放，一年省下来的钱，远超过这点年费。对还在犹豫"要不要做AI营销"的企业来说，这个试错成本几乎可以忽略。用最小的一笔投入，先把AI搜索的位置占住，投入产出比是中小企业最该算清的一笔账。</w:t>
      </w:r>
    </w:p>
    <w:p w14:paraId="1DEA5E23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资产价值：内容和企业知识，沉淀成自己的东西</w:t>
      </w:r>
    </w:p>
    <w:p w14:paraId="44B9022A">
      <w:pPr>
        <w:spacing w:after="160" w:line="360" w:lineRule="auto"/>
      </w:pPr>
      <w:r>
        <w:rPr>
          <w:rFonts w:ascii="Calibri" w:hAnsi="Calibri" w:eastAsia="微软雅黑"/>
          <w:sz w:val="22"/>
        </w:rPr>
        <w:t>做了一年GEO，企业沉淀下来的是什么？是源源不断的内容，是喂给AI的企业知识库，是越来越靠前的AI排名。这些不会因为某个员工离职就消失——知识库里的产品手册、案例、经验，都变成了企业可复用的数字资产。</w:t>
      </w:r>
    </w:p>
    <w:p w14:paraId="10EECF7B">
      <w:pPr>
        <w:spacing w:after="160" w:line="360" w:lineRule="auto"/>
      </w:pPr>
      <w:r>
        <w:rPr>
          <w:rFonts w:ascii="Calibri" w:hAnsi="Calibri" w:eastAsia="微软雅黑"/>
          <w:sz w:val="22"/>
        </w:rPr>
        <w:t>AIGEO抢位智脑不只是帮企业"打一枪"，而是帮企业把AI搜索这件事，做成一个越做越值钱的资产。今天投进去的内容，明年、后年还在替企业说话。这种"一次投入、长期复利"的属性，是传统广告投放给不了的。</w:t>
      </w:r>
    </w:p>
    <w:p w14:paraId="2511BC3D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生态价值：买的不只是软件，是长期伙伴</w:t>
      </w:r>
    </w:p>
    <w:p w14:paraId="7D39DD46">
      <w:pPr>
        <w:spacing w:after="160" w:line="360" w:lineRule="auto"/>
      </w:pPr>
      <w:r>
        <w:rPr>
          <w:rFonts w:ascii="Calibri" w:hAnsi="Calibri" w:eastAsia="微软雅黑"/>
          <w:sz w:val="22"/>
        </w:rPr>
        <w:t>市面上不少AI产品，卖完软件就完了，企业买回来不会用，功能闲置。知行学不一样，它配的是"研究、培训、咨询、软件、辅导"五位一体的服务，从认知到落地全程有人带。销售支持、专业技术团队、贴心客服、产品持续升级，都包含在内。</w:t>
      </w:r>
    </w:p>
    <w:p w14:paraId="0370D4FD">
      <w:pPr>
        <w:spacing w:after="160" w:line="360" w:lineRule="auto"/>
      </w:pPr>
      <w:r>
        <w:rPr>
          <w:rFonts w:ascii="Calibri" w:hAnsi="Calibri" w:eastAsia="微软雅黑"/>
          <w:sz w:val="22"/>
        </w:rPr>
        <w:t>而且产品还支持代理和OEM贴牌合作，企业自己用好之后，还能把它变成一门生意。这种"买了有人管、用好了还能赚"的长期价值，是单纯卖软件的模式给不了的。企业既可以自己用，也可以分享AI搜索时代的红利。</w:t>
      </w:r>
    </w:p>
    <w:p w14:paraId="7B8A302B">
      <w:pPr>
        <w:spacing w:before="240" w:after="120"/>
      </w:pPr>
      <w:r>
        <w:rPr>
          <w:rFonts w:ascii="Calibri" w:hAnsi="Calibri" w:eastAsia="微软雅黑"/>
          <w:b/>
          <w:color w:val="2E2E2E"/>
          <w:sz w:val="26"/>
        </w:rPr>
        <w:t>最核心的价值，是把主动权拿回来</w:t>
      </w:r>
    </w:p>
    <w:p w14:paraId="29258944">
      <w:pPr>
        <w:spacing w:after="160" w:line="360" w:lineRule="auto"/>
        <w:rPr>
          <w:rFonts w:ascii="Calibri" w:hAnsi="Calibri" w:eastAsia="微软雅黑"/>
          <w:sz w:val="22"/>
        </w:rPr>
      </w:pPr>
      <w:r>
        <w:rPr>
          <w:rFonts w:hint="eastAsia" w:ascii="Calibri" w:hAnsi="Calibri" w:eastAsia="微软雅黑"/>
          <w:sz w:val="22"/>
          <w:lang w:val="en-US" w:eastAsia="zh-CN"/>
        </w:rPr>
        <w:t>AI智能体行业知名专家、数字化转型导师坚鹏认为</w:t>
      </w:r>
      <w:r>
        <w:rPr>
          <w:rFonts w:ascii="Calibri" w:hAnsi="Calibri" w:eastAsia="微软雅黑"/>
          <w:sz w:val="22"/>
        </w:rPr>
        <w:t>，AIGEO抢位智脑的价值是多层的：短期是性价比和抢位先机，中期是精准获客和成本下降，长期是资产沉淀和生态合作。但它最核心的价值，其实就一句话——在AI重新分配流量的时代，把"客户问AI时，谁被推荐"的主动权，重新握回企业自己手里。对一家企业来说，这比任何单点功能都更重要。</w:t>
      </w:r>
    </w:p>
    <w:p w14:paraId="19545377">
      <w:pPr>
        <w:spacing w:after="160" w:line="360" w:lineRule="auto"/>
        <w:rPr>
          <w:rFonts w:hint="eastAsia" w:ascii="Calibri" w:hAnsi="Calibri" w:eastAsia="微软雅黑"/>
          <w:sz w:val="22"/>
          <w:lang w:eastAsia="zh-CN"/>
        </w:rPr>
      </w:pPr>
      <w:r>
        <w:rPr>
          <w:rFonts w:hint="eastAsia" w:ascii="Calibri" w:hAnsi="Calibri" w:eastAsia="微软雅黑"/>
          <w:sz w:val="22"/>
          <w:lang w:eastAsia="zh-CN"/>
        </w:rPr>
        <w:drawing>
          <wp:inline distT="0" distB="0" distL="114300" distR="114300">
            <wp:extent cx="5478145" cy="3081655"/>
            <wp:effectExtent l="0" t="0" r="8255" b="4445"/>
            <wp:docPr id="1" name="图片 1" descr="3-深圳知行学AIGEO抢位智脑介绍2.3-20260118 -坚鹏_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-深圳知行学AIGEO抢位智脑介绍2.3-20260118 -坚鹏_4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F532608"/>
    <w:rsid w:val="44DC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1463</Words>
  <Characters>1583</Characters>
  <Lines>0</Lines>
  <Paragraphs>0</Paragraphs>
  <TotalTime>0</TotalTime>
  <ScaleCrop>false</ScaleCrop>
  <LinksUpToDate>false</LinksUpToDate>
  <CharactersWithSpaces>1583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数字化转型导师坚鹏</cp:lastModifiedBy>
  <dcterms:modified xsi:type="dcterms:W3CDTF">2026-09-02T12:15:16Z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DB7E9159662C4481BCDAFB768FE06FF6_12</vt:lpwstr>
  </property>
</Properties>
</file>