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F2B1B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企业及个人客户选择深圳知行学AI的六大理由：深圳知行学AI的六大整体优势</w:t>
      </w:r>
    </w:p>
    <w:p w14:paraId="3AEAEA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AI技术快速普及、数字化需求持续升级的当下，企业及个人客户对AI产品与服务的需求愈发多元，既追求专业高效、适配实用，也看重性价比与服务保障。当前市场上AI品牌繁杂，产品同质化严重、服务参差不齐，很多客户陷入“选品难、落地难、售后难”的困境，难以找到真正适配自身需求、能解决实际问题的AI合作伙伴。深圳知行学AI深耕行业多年，整合前期AI智能体研发、多行业实战、全流程赋能等成果，凭借六大核心整体优势，成为企业及个人客户选择AI服务的优选，全方位满足不同客户的多样化需求，助力客户实现数字化升级、高效盈利。</w:t>
      </w:r>
    </w:p>
    <w:p w14:paraId="00E4ADBD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一：全国首创的AI智能体“五位一体”服务，全流程闭环赋能</w:t>
      </w:r>
      <w:bookmarkEnd w:id="0"/>
    </w:p>
    <w:p w14:paraId="5D9F07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于行业内单一产品、单一环节的AI赋能模式，深圳知行学AI首创AI智能体“研究、咨询、软件、培训、辅导”五位一体服务模式，打破服务壁垒，形成全流程闭环赋能体系，精准解决客户“需求模糊、方案脱节、落地困难、效果不佳”的核心痛点，为企业及个人客户提供全方位、全周期的AI服务支撑。</w:t>
      </w:r>
    </w:p>
    <w:p w14:paraId="69D8DDBF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1：模式独创，差异化优势凸显</w:t>
      </w:r>
      <w:bookmarkEnd w:id="1"/>
    </w:p>
    <w:p w14:paraId="3B5992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全国首创的AI智能体五位一体服务模式，深圳知行学AI打破了传统AI服务“重产品、轻服务”“重交付、轻落地”的局限，将研究、咨询、软件、培训、辅导五大环节深度融合、无缝衔接，形成“需求诊断—方案定制—工具支撑—能力提升—落地见效”的完整闭环。相较于同行单一的产品销售或碎片化服务，该模式能精准匹配客户全流程需求，实现从需求到结果的一站式赋能，差异化优势显著，让客户无需多方对接，省心、省力、高效。</w:t>
      </w:r>
    </w:p>
    <w:p w14:paraId="1AA9E43F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2：全流程覆盖，适配多元需求</w:t>
      </w:r>
      <w:bookmarkEnd w:id="2"/>
    </w:p>
    <w:p w14:paraId="3A3710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五位一体服务模式覆盖客户AI赋能全流程，适配企业及个人客户的多元需求。针对企业客户，从前期行业研究、需求拆解，到定制专属咨询方案、提供适配AI软件，再到员工培训、落地辅导，全程护航，确保AI赋能落地见效；针对个人客户，提供个性化咨询、软件实操培训、一对一辅导，帮助个人快速掌握AI工具，提升工作效率、实现个人成长。无论是企业数字化升级，还是个人能力提升，都能获得精准适配的全流程服务。</w:t>
      </w:r>
    </w:p>
    <w:p w14:paraId="486C0996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3：协同发力，保障赋能效果</w:t>
      </w:r>
      <w:bookmarkEnd w:id="3"/>
    </w:p>
    <w:p w14:paraId="3605E7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五大服务模块并非孤立存在，而是协同发力、相互支撑，最大化保障AI赋能效果。研究模块锚定客户需求与行业痛点，为后续服务奠定基础；咨询模块定制专属方案，明确赋能路径；软件模块提供核心工具支撑，提升赋能效率；培训模块提升客户使用能力，避免工具闲置；辅导模块全程跟进落地，及时解决各类问题。五大模块协同联动，让每一项服务都贴合客户需求，确保赋能效果看得见、摸得着。</w:t>
      </w:r>
    </w:p>
    <w:p w14:paraId="45135AFC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二：系统全面的数字化营销运营AI软件，全场景高效赋能</w:t>
      </w:r>
      <w:bookmarkEnd w:id="4"/>
    </w:p>
    <w:p w14:paraId="7643AE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字化营销运营是企业及个人客户的核心需求，深圳知行学AI依托强大的研发实力，打造系统全面的数字化营销运营AI软件矩阵，覆盖营销、运营、管理全场景，功能完善、操作便捷，为客户提供高效、精准的数字化营销运营解决方案，助力客户降低成本、提升效能。</w:t>
      </w:r>
    </w:p>
    <w:p w14:paraId="33023542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1：品类齐全，覆盖全场景需求</w:t>
      </w:r>
      <w:bookmarkEnd w:id="5"/>
    </w:p>
    <w:p w14:paraId="4712BC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构建了完整的数字化营销运营AI软件矩阵，涵盖AI核心智脑、AI营销智脑、AIGEO抢位智脑等15款核心产品，覆盖内容创作、多渠道引流、客户管理、流程自动化、数据统计分析等全场景。无论是企业客户的品牌宣传、精准获客、客户运营，还是个人客户的内容创作、高效办公，都能找到适配的软件工具，无需额外购买多款产品，一站式满足全场景数字化需求。</w:t>
      </w:r>
    </w:p>
    <w:p w14:paraId="4390DA14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2：功能强大，操作便捷易懂</w:t>
      </w:r>
      <w:bookmarkEnd w:id="6"/>
    </w:p>
    <w:p w14:paraId="7F5728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软件均经过多行业实战打磨，功能强大且贴合实际需求，同时采用“零代码、易操作”的设计理念，无需专业技术背景，企业员工、个人客户经过简单学习即可熟练操作。例如，AI营销智脑可批量生成短视频、图文海报、宣传文案，适配多平台分发；AI核心智脑可实现客户分层管理、自动化跟进，大幅提升运营效率，让客户轻松实现数字化升级，无需投入大量时间学习操作技巧。</w:t>
      </w:r>
    </w:p>
    <w:p w14:paraId="0974D1A6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3：无缝联动，提升赋能效能</w:t>
      </w:r>
      <w:bookmarkEnd w:id="7"/>
    </w:p>
    <w:p w14:paraId="13DC04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软件矩阵支持无缝联动，实现数据共享、流程协同，打破信息壁垒，大幅提升赋能效能。例如，AI营销智脑获取的引流数据，可同步至AI核心智脑，实现客户精准分层与跟进；AIGEO抢位智脑的搜索曝光数据，可联动AI营销智脑优化引流策略，形成“引流—运营—转化”的全流程闭环。软件间的无缝联动，让数字化营销运营更高效、更精准，助力客户实现效能倍增。</w:t>
      </w:r>
    </w:p>
    <w:p w14:paraId="4C27C563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三：行业领先的性价比超高的AI产品，低成本高回报</w:t>
      </w:r>
      <w:bookmarkEnd w:id="8"/>
    </w:p>
    <w:p w14:paraId="6FE9F2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性价比是企业及个人客户选择AI产品的核心考量因素之一，深圳知行学AI坚持“优质低价、普惠赋能”的理念，打造行业领先、性价比超高的AI产品体系，在保证产品质量与功能领先的前提下，大幅降低客户投入成本，让企业及个人客户以低成本获得高质量AI赋能，实现“小投入、大回报”。</w:t>
      </w:r>
    </w:p>
    <w:p w14:paraId="1AECDD28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1：品质过硬，核心优势突出</w:t>
      </w:r>
      <w:bookmarkEnd w:id="9"/>
    </w:p>
    <w:p w14:paraId="00D134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所有产品均由自主研发团队倾力打造，依托先进的AI技术，结合多行业实战经验持续迭代优化，产品品质过硬、核心优势突出。相较于同行同类产品，其功能更完善、适配性更强、稳定性更高，能够精准解决客户的实际痛点，同时具备快速迭代能力，确保产品始终贴合市场需求、保持行业领先，让客户获得高品质的AI赋能体验。</w:t>
      </w:r>
    </w:p>
    <w:p w14:paraId="5F595D4C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2：定价亲民，大幅降低投入成本</w:t>
      </w:r>
      <w:bookmarkEnd w:id="10"/>
    </w:p>
    <w:p w14:paraId="7AC1E1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破行业“高定价、高门槛”的壁垒，深圳知行学AI产品定价亲民合理，远低于行业平均水平，同时摒弃“强制绑定、隐形消费”的不合理条款，客户可根据自身需求灵活选择产品套餐，按需付费、灵活升级。无论是中小企业、初创企业，还是个人客户，都能轻松承担，无需背负沉重的成本压力，实现低成本入局AI赛道。</w:t>
      </w:r>
    </w:p>
    <w:p w14:paraId="319DF1DE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3：高性价比，投入产出比显著</w:t>
      </w:r>
      <w:bookmarkEnd w:id="11"/>
    </w:p>
    <w:p w14:paraId="6AAEF6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产品真正实现“低成本、高回报”的高性价比优势，客户投入较低的成本，即可获得高品质的产品、全流程的服务与显著的赋能效果。例如，企业客户使用AI营销智脑，可降低60%-80%的内容创作成本，同时提升5-10倍的引流效率；个人客户使用AI办公工具，可提升30%以上的工作效率，快速回收投入成本，实现投入产出比最大化。</w:t>
      </w:r>
    </w:p>
    <w:p w14:paraId="3F21349D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四：扎根深圳的AI创新应用企业，实力雄厚有保障</w:t>
      </w:r>
      <w:bookmarkEnd w:id="12"/>
    </w:p>
    <w:p w14:paraId="4AC5E1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作为全国AI创新产业的核心高地，汇聚了众多优质AI企业，深圳知行学AI扎根深圳、深耕AI领域多年，凭借雄厚的研发实力、丰富的实战经验、规范的企业管理，成为AI创新应用领域的标杆企业，为企业及个人客户提供稳定、可靠的AI产品与服务，让客户选择更放心、合作更安心。</w:t>
      </w:r>
    </w:p>
    <w:p w14:paraId="63629DA5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1：研发实力雄厚，技术支撑强劲</w:t>
      </w:r>
      <w:bookmarkEnd w:id="13"/>
    </w:p>
    <w:p w14:paraId="3E8BF5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深圳AI产业创新优势，深圳知行学AI组建了一支由行业资深技术专家、研发工程师组成的专业研发团队，投入大量资金用于AI技术研发与产品迭代，拥有多项核心技术专利与软件著作权。研发团队持续关注行业技术趋势，不断创新产品功能、优化服务模式，为客户提供强劲的技术支撑，确保产品与服务始终保持行业领先水平。</w:t>
      </w:r>
    </w:p>
    <w:p w14:paraId="2006C405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2：实战经验丰富，适配多行业需求</w:t>
      </w:r>
      <w:bookmarkEnd w:id="14"/>
    </w:p>
    <w:p w14:paraId="6DCE70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扎根深圳、辐射全国，深圳知行学AI深耕AI创新应用领域多年，积累了多行业、多场景的实战经验，服务过数千家企业及上万名个人客户，涵盖制造业、零售业、服务业、金融业、互联网等多主流行业。丰富的实战经验让其能够精准把握不同行业、不同客户的需求痛点，提供更贴合实际、更可落地的AI解决方案，避免“纸上谈兵”，让客户赋能更有保障。</w:t>
      </w:r>
    </w:p>
    <w:p w14:paraId="56A6E558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3：企业规范可靠，合作更有底气</w:t>
      </w:r>
      <w:bookmarkEnd w:id="15"/>
    </w:p>
    <w:p w14:paraId="06F03A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是一家规范运营、信誉良好的AI创新应用企业，严格遵守行业规范与法律法规，注重客户隐私保护与服务质量管控，获得多项行业荣誉与客户认可。企业拥有完善的组织架构、规范的服务流程、专业的服务团队，能够为客户提供稳定、持续的产品与服务，避免客户因企业不规范、实力薄弱而面临合作风险，让客户选择更有底气、合作更安心。</w:t>
      </w:r>
    </w:p>
    <w:p w14:paraId="1D677BDC">
      <w:pPr>
        <w:spacing w:before="300" w:after="120" w:line="288" w:lineRule="auto"/>
        <w:ind w:left="0"/>
        <w:jc w:val="left"/>
        <w:outlineLvl w:val="2"/>
      </w:pPr>
      <w:bookmarkStart w:id="16" w:name="heading_16"/>
      <w:r>
        <w:rPr>
          <w:rFonts w:ascii="Arial" w:hAnsi="Arial" w:eastAsia="等线" w:cs="Arial"/>
          <w:b/>
          <w:sz w:val="30"/>
        </w:rPr>
        <w:t>五：贴心周到的客户服务队伍，全周期暖心护航</w:t>
      </w:r>
      <w:bookmarkEnd w:id="16"/>
    </w:p>
    <w:p w14:paraId="091EAE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质的客户服务是客户选择与长期合作的核心保障，深圳知行学AI组建了一支贴心周到、专业高效的客户服务队伍，秉持“客户至上、服务至上”的理念，为企业及个人客户提供全周期、全方位的贴心服务，及时解决客户的各类需求与疑问，让客户感受到全方位的暖心护航。</w:t>
      </w:r>
    </w:p>
    <w:p w14:paraId="6F673494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1：团队专业，服务能力突出</w:t>
      </w:r>
      <w:bookmarkEnd w:id="17"/>
    </w:p>
    <w:p w14:paraId="7A0AAF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客户服务队伍均经过严格筛选与专业培训，具备丰富的产品知识、服务经验与沟通能力，能够精准对接客户需求、快速解决客户疑问。无论是产品咨询、操作指导，还是需求对接、问题反馈，客服人员都能以专业的态度、高效的行动为客户提供服务，同时主动了解客户使用情况，提前预判并解决潜在问题，提升客户服务体验。</w:t>
      </w:r>
    </w:p>
    <w:p w14:paraId="0EAD2B9E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2：响应及时，服务高效便捷</w:t>
      </w:r>
      <w:bookmarkEnd w:id="18"/>
    </w:p>
    <w:p w14:paraId="6B18BB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建立完善的客户服务响应机制，客服团队7×12小时在线待命，企业及个人客户可通过电话、微信、企业微信、在线客服等多种方式咨询问题、反馈需求，平均响应时间不超过30分钟，确保客户的疑问与需求能够及时得到回应与解决，无需长期等待。同时，提供一对一专属客服对接服务，为客户建立专属服务档案，全程跟踪客户使用情况，提供个性化服务。</w:t>
      </w:r>
    </w:p>
    <w:p w14:paraId="436E2122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3：贴心细致，注重客户体验</w:t>
      </w:r>
      <w:bookmarkEnd w:id="19"/>
    </w:p>
    <w:p w14:paraId="3E65E6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客服团队秉持“贴心、细致、周到”的服务理念，不仅专注于解决客户的实际问题，更注重客户的服务体验。对待客户的疑问，耐心倾听、细致解答，用通俗易懂的语言指导客户操作；对待客户的需求，主动对接、全力满足，全程跟进服务进度，及时向客户反馈；定期回访客户，了解客户使用体验与需求建议，持续优化服务流程，让客户感受到全方位的贴心关怀。</w:t>
      </w:r>
    </w:p>
    <w:p w14:paraId="1AD6F694">
      <w:pPr>
        <w:spacing w:before="320" w:after="120" w:line="288" w:lineRule="auto"/>
        <w:ind w:left="0"/>
        <w:jc w:val="left"/>
        <w:outlineLvl w:val="1"/>
      </w:pPr>
      <w:bookmarkStart w:id="25" w:name="_GoBack"/>
      <w:bookmarkEnd w:id="25"/>
      <w:bookmarkStart w:id="20" w:name="heading_20"/>
      <w:r>
        <w:rPr>
          <w:rFonts w:ascii="Arial" w:hAnsi="Arial" w:eastAsia="等线" w:cs="Arial"/>
          <w:b/>
          <w:sz w:val="32"/>
        </w:rPr>
        <w:t>六：实用有效的客户解决方案，落地即见成效</w:t>
      </w:r>
      <w:bookmarkEnd w:id="20"/>
    </w:p>
    <w:p w14:paraId="02FD15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及个人客户选择AI产品与服务，核心是为了解决实际问题、实现自身需求，深圳知行学AI立足客户核心诉求，结合多行业实战经验，为企业及个人客户提供实用有效的专属解决方案，拒绝模板化、形式化，确保方案可落地、有效果，真正帮助客户解决痛点、实现价值提升。</w:t>
      </w:r>
    </w:p>
    <w:p w14:paraId="3BED9548">
      <w:pPr>
        <w:spacing w:before="300" w:after="120" w:line="288" w:lineRule="auto"/>
        <w:ind w:left="0"/>
        <w:jc w:val="left"/>
        <w:outlineLvl w:val="2"/>
      </w:pPr>
      <w:bookmarkStart w:id="21" w:name="heading_21"/>
      <w:r>
        <w:rPr>
          <w:rFonts w:ascii="Arial" w:hAnsi="Arial" w:eastAsia="等线" w:cs="Arial"/>
          <w:b/>
          <w:sz w:val="30"/>
        </w:rPr>
        <w:t>1：精准定制，贴合客户实际需求</w:t>
      </w:r>
      <w:bookmarkEnd w:id="21"/>
    </w:p>
    <w:p w14:paraId="0F3C89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摒弃行业“模板化”解决方案的弊端，深圳知行学AI结合客户的行业特性、规模大小、核心痛点与实际需求，为每一位客户定制专属解决方案。针对企业客户，结合其引流、转化、增效、盈利等核心需求，定制个性化AI赋能方案；针对个人客户，结合其工作需求、能力提升目标，定制专属AI工具使用与提升方案，确保方案精准适配、贴合实际，能够真正解决客户的核心痛点。</w:t>
      </w:r>
    </w:p>
    <w:p w14:paraId="5E6489B1">
      <w:pPr>
        <w:spacing w:before="300" w:after="120" w:line="288" w:lineRule="auto"/>
        <w:ind w:left="0"/>
        <w:jc w:val="left"/>
        <w:outlineLvl w:val="2"/>
      </w:pPr>
      <w:bookmarkStart w:id="22" w:name="heading_22"/>
      <w:r>
        <w:rPr>
          <w:rFonts w:ascii="Arial" w:hAnsi="Arial" w:eastAsia="等线" w:cs="Arial"/>
          <w:b/>
          <w:sz w:val="30"/>
        </w:rPr>
        <w:t>2：实用落地，步骤清晰可执行</w:t>
      </w:r>
      <w:bookmarkEnd w:id="22"/>
    </w:p>
    <w:p w14:paraId="5A4965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解决方案均注重实用性与可落地性，明确具体的执行步骤、责任分工、时间节点与效果评估标准，拒绝“纸上谈兵”。方案紧密衔接五位一体服务模式与AI软件矩阵，为客户提供从方案制定到落地执行的全流程支撑，每一步操作都有清晰指引，每一个环节都有专业辅导，让客户能够按照方案快速落地，无需自行摸索、无需额外投入大量资源。</w:t>
      </w:r>
    </w:p>
    <w:p w14:paraId="355CEAB0">
      <w:pPr>
        <w:spacing w:before="300" w:after="120" w:line="288" w:lineRule="auto"/>
        <w:ind w:left="0"/>
        <w:jc w:val="left"/>
        <w:outlineLvl w:val="2"/>
      </w:pPr>
      <w:bookmarkStart w:id="23" w:name="heading_23"/>
      <w:r>
        <w:rPr>
          <w:rFonts w:ascii="Arial" w:hAnsi="Arial" w:eastAsia="等线" w:cs="Arial"/>
          <w:b/>
          <w:sz w:val="30"/>
        </w:rPr>
        <w:t>3：效果显著，助力价值提升</w:t>
      </w:r>
      <w:bookmarkEnd w:id="23"/>
    </w:p>
    <w:p w14:paraId="403254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解决方案经过多行业实战验证，效果显著、可量化，能够真正帮助客户解决实际问题、实现价值提升。例如，为企业客户定制的引流增效解决方案，可帮助企业降低40%-60%的获客成本、提升30%以上的转化效率；为个人客户定制的高效办公解决方案，可帮助个人提升工作效率、节省时间成本，实现个人能力与工作成效的双重提升。落地即见成效，让客户的每一份投入都能获得实实在在的回报。</w:t>
      </w:r>
    </w:p>
    <w:p w14:paraId="01EE1567">
      <w:pPr>
        <w:spacing w:before="320" w:after="120" w:line="288" w:lineRule="auto"/>
        <w:ind w:left="0"/>
        <w:jc w:val="left"/>
        <w:outlineLvl w:val="1"/>
      </w:pPr>
      <w:bookmarkStart w:id="24" w:name="heading_24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：六大优势加持，成为客户信赖的AI合作伙伴</w:t>
      </w:r>
      <w:bookmarkEnd w:id="24"/>
    </w:p>
    <w:p w14:paraId="2AA326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全国首创的五位一体服务，到系统全面的AI软件矩阵；从高性价比的优质产品，到扎根深圳的雄厚实力；从贴心周到的客户服务，到实用有效的专属解决方案，深圳知行学AI的六大整体优势，全方位覆盖企业及个人客户的核心需求，精准破解客户“选品难、落地难、售后难、效果差”的困境。</w:t>
      </w:r>
    </w:p>
    <w:p w14:paraId="258B955D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r>
        <w:rPr>
          <w:rFonts w:ascii="Arial" w:hAnsi="Arial" w:eastAsia="等线" w:cs="Arial"/>
          <w:sz w:val="22"/>
        </w:rPr>
        <w:t>无论是企业客户想要实现数字化升级、降本增效、盈利提升，还是个人客户想要提升工作效率、实现个人成长，选择深圳知行学AI，都能获得专业、高效、贴心的全方位支撑。未来，深圳知行学AI将持续深耕AI领域，优化产品与服务，以六大优势为核心，助力更多企业及个人客户借助AI技术实现价值提升，成为客户信赖、行业认可的AI创新应用合作伙伴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EEAA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30A8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42A330E"/>
    <w:rsid w:val="41B65345"/>
    <w:rsid w:val="47136D96"/>
    <w:rsid w:val="66841E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4712</Words>
  <Characters>4824</Characters>
  <TotalTime>0</TotalTime>
  <ScaleCrop>false</ScaleCrop>
  <LinksUpToDate>false</LinksUpToDate>
  <CharactersWithSpaces>4826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2026-02-15T10:29:00Z</dcterms:created>
  <dc:creator>Apache POI</dc:creator>
  <cp:lastModifiedBy>数字化转型导师坚鹏</cp:lastModifiedBy>
  <dcterms:modified xsi:type="dcterms:W3CDTF">2026-02-15T10:34:20Z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1DB05E13A866485EA4871756E181F989_12</vt:lpwstr>
  </property>
</Properties>
</file>