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75745">
      <w:pPr>
        <w:spacing w:before="480" w:after="480" w:line="288" w:lineRule="auto"/>
        <w:ind w:left="0"/>
      </w:pPr>
      <w:r>
        <w:rPr>
          <w:rFonts w:ascii="Arial" w:hAnsi="Arial" w:eastAsia="等线" w:cs="Arial"/>
          <w:b/>
          <w:sz w:val="52"/>
        </w:rPr>
        <w:t>爱——</w:t>
      </w:r>
      <w:r>
        <w:rPr>
          <w:rFonts w:hint="eastAsia" w:ascii="Arial" w:hAnsi="Arial" w:eastAsia="等线" w:cs="Arial"/>
          <w:b/>
          <w:sz w:val="52"/>
          <w:lang w:val="en-US" w:eastAsia="zh-CN"/>
        </w:rPr>
        <w:t>AI时代</w:t>
      </w:r>
      <w:r>
        <w:rPr>
          <w:rFonts w:ascii="Arial" w:hAnsi="Arial" w:eastAsia="等线" w:cs="Arial"/>
          <w:b/>
          <w:sz w:val="52"/>
        </w:rPr>
        <w:t>让一个人更有智慧的底层逻辑（精简版）</w:t>
      </w:r>
    </w:p>
    <w:p w14:paraId="6C45F633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在人类文明演进中，爱与智慧始终是支撑个体成长与社会发展的核心命题。爱并非单纯情感宣泄，而是构建关系、催生连接的底层存在状态；智慧也非孤立知识积累，而是理解规律、解决问题的综合能力。二者内在关联贯穿始终：爱为智慧提供方向与动力，智慧为爱赋予边界与深度。</w:t>
      </w: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2023年以来AI技术的爆发式发展，更印证了这一逻辑——技术迭代与智慧突破，本质上都是人类对世界、技术与同类之爱的延伸。</w:t>
      </w:r>
    </w:p>
    <w:p w14:paraId="15D27A6A">
      <w:pPr>
        <w:spacing w:before="380" w:after="140" w:line="288" w:lineRule="auto"/>
        <w:ind w:left="0"/>
        <w:jc w:val="left"/>
        <w:outlineLvl w:val="0"/>
      </w:pPr>
      <w:bookmarkStart w:id="0" w:name="heading_0"/>
      <w:r>
        <w:rPr>
          <w:rFonts w:ascii="Arial" w:hAnsi="Arial" w:eastAsia="等线" w:cs="Arial"/>
          <w:b/>
          <w:sz w:val="36"/>
        </w:rPr>
        <w:t>一、本源之思：唯有爱，才能生智慧</w:t>
      </w:r>
      <w:bookmarkEnd w:id="0"/>
    </w:p>
    <w:p w14:paraId="7BF2930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爱与智慧并非二元对立，而是意识进化的双核心。托马斯·坎贝尔提出，爱代表从分离到统一的存在状态，智慧象征从无知到理解的认知升级，二者相辅相成。脱离爱的智慧终将沦为冷漠计算工具，缺乏智慧的爱则会陷入盲目情感泛滥。</w:t>
      </w:r>
    </w:p>
    <w:p w14:paraId="5F5288F4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人类智慧的生成，始终源于“关系性存在”的需求。人作为社会性动物，认知与能力提升离不开与他人、社会的互动，而爱正是构建这种互动的核心纽带。涂尔干的社会团结理论指出，社会存续依赖成员间的情感联结，这种联结本质是广义的爱。感受到爱的个体，能形成更完善的共享认知模型，更善于整合信息、理解需求，这正是智慧的核心。</w:t>
      </w:r>
    </w:p>
    <w:p w14:paraId="7AC0281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人类所有重大智慧突破，根源都蕴含爱的驱动力。从“仁者爱人”的思想智慧，到近代科学革命的探索热情，再到现代科技的普惠追求，本质都是爱与智慧的共生。这里的“爱”是广义的，包含统一性、同情心、利他主义、无条件接纳四个维度，能让个体跳出自我局限，生成有温度、有价值的智慧。</w:t>
      </w:r>
    </w:p>
    <w:p w14:paraId="16A51AC3">
      <w:pPr>
        <w:spacing w:before="380" w:after="140" w:line="288" w:lineRule="auto"/>
        <w:ind w:left="0"/>
        <w:jc w:val="left"/>
        <w:outlineLvl w:val="0"/>
      </w:pPr>
      <w:bookmarkStart w:id="1" w:name="heading_1"/>
      <w:r>
        <w:rPr>
          <w:rFonts w:ascii="Arial" w:hAnsi="Arial" w:eastAsia="等线" w:cs="Arial"/>
          <w:b/>
          <w:sz w:val="36"/>
        </w:rPr>
        <w:t>二、关联之维：爱心为桥，联结万物生智慧</w:t>
      </w:r>
      <w:bookmarkEnd w:id="1"/>
    </w:p>
    <w:p w14:paraId="05943CE8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智慧的生成，本质是个体不断建立关联、整合信息、解决问题的过程，而爱心正是推动主动关联的核心动力。托马斯·坎贝尔认为，爱能降低“熵”、创造秩序与连接，这是智慧生成的必要前提。</w:t>
      </w:r>
    </w:p>
    <w:p w14:paraId="2A9627C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爱心首先推动人际关联拓展。有爱心的个体更倾向建立良性人际关系，在互动中接触多元视角，打破认知盲区。陕西中医药大学学生因关爱老人，发现“数字鸿沟”问题，创立助老志愿服务队，结合老人认知习惯与数字技术，创新教学方法，帮助上万名老人跨越鸿沟，其智慧正是源于爱心驱动的人际与技术关联。</w:t>
      </w:r>
    </w:p>
    <w:p w14:paraId="634FCBC7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爱心还能推动个体与自然、社会规律建立深度关联，催生创造性联想。康语轩养老院志愿者因关爱阿尔茨海默症老人，发现绘画对记忆留存的作用，发起《记忆画展》，用艺术疗法实现非药物干预，为认知症康复提供新思路。这种联想能力，正是爱心催生的智慧。</w:t>
      </w:r>
    </w:p>
    <w:p w14:paraId="1E918C60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认知心理学看，爱心驱动的关联本质是“共情式认知”。宝贝回家志愿者协会凭借对失踪儿童家庭的爱心，关联寻亲信息、家长需求与互联网技术，通过视频传播、图像修复等手段，帮助1.3万多个家庭团圆，正是爱心转化为智慧的典型实践。</w:t>
      </w:r>
    </w:p>
    <w:p w14:paraId="32EE87B5">
      <w:pPr>
        <w:spacing w:before="380" w:after="140" w:line="288" w:lineRule="auto"/>
        <w:ind w:left="0"/>
        <w:jc w:val="left"/>
        <w:outlineLvl w:val="0"/>
      </w:pPr>
      <w:bookmarkStart w:id="2" w:name="heading_2"/>
      <w:r>
        <w:rPr>
          <w:rFonts w:ascii="Arial" w:hAnsi="Arial" w:eastAsia="等线" w:cs="Arial"/>
          <w:b/>
          <w:sz w:val="36"/>
        </w:rPr>
        <w:t>三、时代之变：数字化时代的爱与智慧共生</w:t>
      </w:r>
      <w:bookmarkEnd w:id="2"/>
    </w:p>
    <w:p w14:paraId="133AD19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数字化时代重构了爱与智慧的共生模式。爱延伸为对技术的热爱、对数字文明的包容；智慧体现为对技术的运用、对数字关系的构建。唯有以爱为导向，才能生成有温度的数字时代智慧。</w:t>
      </w:r>
    </w:p>
    <w:p w14:paraId="0E6B90F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数字化技术既带来连接便利，也存在异化风险，这要求个体以热爱与理性对待技术。对技术的热爱，能推动个体主动探索其应用场景与社会价值，生成适应时代的智慧。中国电信桂林分公司工程师阳涛，以对编程的热爱和对基层需求的关怀，从宽带维护员成长为“桂林工匠”，研发装维支撑平台、云食堂订餐系统等多项成果，将技术创新与爱心传递深度融合。</w:t>
      </w:r>
    </w:p>
    <w:p w14:paraId="327A5279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河北中烟石家庄卷烟厂的刘雷，凭借对技术的热爱，深耕制丝车间技术研发，手握15项专利，还整理“技术宝典”分享给团队，带动整体效率提升，印证了数字时代的智慧，是个体突破与团队共享的多元关联成果。</w:t>
      </w:r>
    </w:p>
    <w:p w14:paraId="5F26182E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数字化时代的爱，还体现为对数字文明的包容共建。“数爱无疆”公益活动中的助老、护老、山区美育等案例，均以爱心为导向，用技术搭建连接桥梁，推动数字文明共建共享。反之，缺乏爱的导向，技术可能引发算法偏见、隐私泄露等问题，凸显爱对智慧的约束作用。</w:t>
      </w:r>
    </w:p>
    <w:p w14:paraId="5ECACF80">
      <w:pPr>
        <w:spacing w:before="380" w:after="140" w:line="288" w:lineRule="auto"/>
        <w:ind w:left="0"/>
        <w:jc w:val="left"/>
        <w:outlineLvl w:val="0"/>
      </w:pPr>
      <w:bookmarkStart w:id="3" w:name="heading_3"/>
      <w:r>
        <w:rPr>
          <w:rFonts w:ascii="Arial" w:hAnsi="Arial" w:eastAsia="等线" w:cs="Arial"/>
          <w:b/>
          <w:sz w:val="36"/>
        </w:rPr>
        <w:t>四、浪潮之巅：AI发展中的爱与智慧进化</w:t>
      </w:r>
      <w:bookmarkEnd w:id="3"/>
    </w:p>
    <w:p w14:paraId="1639673A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2023年“AI大模型元年”开启技术浪潮，2024-2025年大模型爆发式增长，2025年进入“智能体元年”，2026年智能体将全面普及。AI技术的每一次突破，本质都是人类爱与智慧的延伸。</w:t>
      </w:r>
    </w:p>
    <w:p w14:paraId="152DB14D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从研发视角，AI的进步源于科研人员对未知的热爱、对人类福祉的关怀。OpenAI团队以“让AI造福人类”为导向，优化模型安全性与实用性，避免技术异化，正是爱融入研发的智慧体现。</w:t>
      </w:r>
    </w:p>
    <w:p w14:paraId="36922701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从应用视角，AI的价值实现离不开使用者的热爱与关怀。医疗领域用AI辅助诊</w:t>
      </w:r>
      <w:bookmarkStart w:id="5" w:name="_GoBack"/>
      <w:bookmarkEnd w:id="5"/>
      <w:r>
        <w:rPr>
          <w:rFonts w:ascii="Arial" w:hAnsi="Arial" w:eastAsia="等线" w:cs="Arial"/>
          <w:sz w:val="22"/>
        </w:rPr>
        <w:t>断，教育领域用AI打造个性化教学方案，公益领域用AI拓宽服务范围，均是爱与智慧的共生实践。宝贝回家协会用AI图像修复技术还原失踪儿童容貌，帮助万千家庭团圆，尤为典型。</w:t>
      </w:r>
    </w:p>
    <w:p w14:paraId="36AEA16C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2025年AI智能体自主性提升，对爱的导向提出更高要求。智能体在养老、教育等领域的应用，不仅需要功能完善，更需融入关怀与尊重。2026年智能体大爆发，将重塑人与AI的共生模式，人类借助AI整合信息、解决复杂问题，智慧升级的底层逻辑仍是对技术的热爱、对他人的关怀。</w:t>
      </w:r>
    </w:p>
    <w:p w14:paraId="111B1995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需强调的是，AI发展始终离不开爱的约束。拥抱技术变革的同时，必须坚守人文底线，让AI始终服务于人类共同福祉，实现技术与人文的和谐共生。</w:t>
      </w:r>
    </w:p>
    <w:p w14:paraId="652626B9">
      <w:pPr>
        <w:spacing w:before="380" w:after="140" w:line="288" w:lineRule="auto"/>
        <w:ind w:left="0"/>
        <w:jc w:val="left"/>
        <w:outlineLvl w:val="0"/>
      </w:pPr>
      <w:bookmarkStart w:id="4" w:name="heading_4"/>
      <w:r>
        <w:rPr>
          <w:rFonts w:hint="eastAsia" w:ascii="Arial" w:hAnsi="Arial" w:eastAsia="等线" w:cs="Arial"/>
          <w:b/>
          <w:sz w:val="36"/>
          <w:lang w:val="en-US" w:eastAsia="zh-CN"/>
        </w:rPr>
        <w:t>五、智慧之爱</w:t>
      </w:r>
      <w:r>
        <w:rPr>
          <w:rFonts w:ascii="Arial" w:hAnsi="Arial" w:eastAsia="等线" w:cs="Arial"/>
          <w:b/>
          <w:sz w:val="36"/>
        </w:rPr>
        <w:t>：爱为基，智为翼，行致远</w:t>
      </w:r>
      <w:bookmarkEnd w:id="4"/>
    </w:p>
    <w:p w14:paraId="784F753F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爱与智慧的底层逻辑始终清晰：爱是智慧的根源与导向，智慧是爱的延伸与实现。无论是传统社会还是数字化时代，唯有以爱为基，智慧才能有温度、有价值；唯有以智为翼，爱才能有活力、有深度。</w:t>
      </w:r>
    </w:p>
    <w:p w14:paraId="51FEC162">
      <w:pPr>
        <w:spacing w:before="120" w:after="120" w:line="288" w:lineRule="auto"/>
        <w:ind w:left="0" w:firstLine="440" w:firstLineChars="200"/>
        <w:jc w:val="left"/>
      </w:pPr>
      <w:r>
        <w:rPr>
          <w:rFonts w:hint="eastAsia" w:ascii="Arial" w:hAnsi="Arial" w:eastAsia="等线" w:cs="Arial"/>
          <w:sz w:val="22"/>
          <w:lang w:val="en-US" w:eastAsia="zh-CN"/>
        </w:rPr>
        <w:t>深圳知行学AI首席顾问坚鹏认为：</w:t>
      </w:r>
      <w:r>
        <w:rPr>
          <w:rFonts w:ascii="Arial" w:hAnsi="Arial" w:eastAsia="等线" w:cs="Arial"/>
          <w:sz w:val="22"/>
        </w:rPr>
        <w:t>2023年以来的AI浪潮，革新了爱与智慧的共生模式。2026年智能体大爆发，将进一步推动二者融合——人类的热爱驱动AI进化，AI的发展助力人类智慧升级。</w:t>
      </w:r>
    </w:p>
    <w:p w14:paraId="7EE6B2A6">
      <w:pPr>
        <w:spacing w:before="120" w:after="120" w:line="288" w:lineRule="auto"/>
        <w:ind w:left="0" w:firstLine="440" w:firstLineChars="200"/>
        <w:jc w:val="left"/>
      </w:pPr>
      <w:r>
        <w:rPr>
          <w:rFonts w:ascii="Arial" w:hAnsi="Arial" w:eastAsia="等线" w:cs="Arial"/>
          <w:sz w:val="22"/>
        </w:rPr>
        <w:t>作为个体，坚守爱心、拥抱热爱，才能在复杂世界中建立多元关联，生成适应时代的智慧。爱为基，智为翼，行致远，这既是个体成长的底层逻辑，也是人类文明进化的永恒真理。让我们以爱为根、以智为翼，创造更美好的未来。</w:t>
      </w:r>
    </w:p>
    <w:sectPr>
      <w:footerReference r:id="rId3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19FB103">
    <w:r>
      <w:rPr>
        <w:sz w:val="21"/>
      </w:rPr>
      <w:pict>
        <v:shape id="_x0000_s2049" o:spid="_x0000_s2049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CAF0661">
                <w:pPr>
                  <w:pStyle w:val="2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cumentProtection w:enforcement="0"/>
  <w:hdrShapeDefaults>
    <o:shapelayout v:ext="edit">
      <o:idmap v:ext="edit" data="2"/>
    </o:shapelayout>
  </w:hdrShapeDefaults>
  <w:compat>
    <w:useFELayout/>
    <w:splitPgBreakAndParaMark/>
    <w:compatSetting w:name="compatibilityMode" w:uri="http://schemas.microsoft.com/office/word" w:val="12"/>
  </w:compat>
  <w:rsids>
    <w:rsidRoot w:val="00000000"/>
    <w:rsid w:val="13B65B05"/>
    <w:rsid w:val="1C3212AD"/>
    <w:rsid w:val="3AF630AE"/>
    <w:rsid w:val="48192507"/>
    <w:rsid w:val="4B4A6575"/>
    <w:rsid w:val="5160707C"/>
    <w:rsid w:val="567F7FA4"/>
    <w:rsid w:val="57C55E8A"/>
    <w:rsid w:val="721B4BC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2289</Words>
  <Characters>2354</Characters>
  <TotalTime>1</TotalTime>
  <ScaleCrop>false</ScaleCrop>
  <LinksUpToDate>false</LinksUpToDate>
  <CharactersWithSpaces>2354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2026-01-20T03:48:00Z</dcterms:created>
  <dc:creator>Apache POI</dc:creator>
  <cp:lastModifiedBy>数字化转型导师坚鹏</cp:lastModifiedBy>
  <dcterms:modified xsi:type="dcterms:W3CDTF">2026-01-21T11:59:43Z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5642D0905A054939A717AA34A0EE66B1_12</vt:lpwstr>
  </property>
</Properties>
</file>