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72" w:firstLineChars="196"/>
        <w:jc w:val="center"/>
        <w:rPr>
          <w:rFonts w:hint="default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坚鹏讲人才第1</w:t>
      </w: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期：数字化</w:t>
      </w: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运营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——</w:t>
      </w:r>
      <w:r>
        <w:rPr>
          <w:rFonts w:hint="eastAsia" w:ascii="宋体" w:hAnsi="宋体" w:cs="宋体"/>
          <w:b/>
          <w:bCs/>
          <w:sz w:val="24"/>
          <w:szCs w:val="32"/>
          <w:lang w:val="en-US" w:eastAsia="zh-CN"/>
        </w:rPr>
        <w:t>成为数字化人才的必修课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数字化浪潮汹涌而至，你准备好了吗？在这个信息爆炸的</w:t>
      </w:r>
      <w:r>
        <w:rPr>
          <w:rFonts w:hint="eastAsia" w:ascii="宋体" w:hAnsi="宋体" w:cs="宋体"/>
          <w:bCs/>
          <w:sz w:val="24"/>
          <w:lang w:val="en-US" w:eastAsia="zh-CN"/>
        </w:rPr>
        <w:t>数字化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时代，</w:t>
      </w:r>
      <w:bookmarkStart w:id="0" w:name="_GoBack"/>
      <w:bookmarkEnd w:id="0"/>
      <w:r>
        <w:rPr>
          <w:rFonts w:hint="eastAsia" w:ascii="宋体" w:hAnsi="宋体" w:eastAsia="宋体" w:cs="宋体"/>
          <w:bCs/>
          <w:sz w:val="24"/>
          <w:lang w:val="en-US" w:eastAsia="zh-CN"/>
        </w:rPr>
        <w:t>数字化运营已经成为当今企业和银行等领域的重要发展趋势，企业、银行乃至整个社会的运营方式都在发生深刻的变化，数字化运营已经成为推动这些变化的核心力量。数字化运营已经成为当今时代的热门话题，对于银行、企业等领域的从业人员来说，掌握数字化运营技能已经成为职业发展的必修课。</w:t>
      </w:r>
      <w:r>
        <w:rPr>
          <w:rFonts w:hint="eastAsia" w:ascii="宋体" w:hAnsi="宋体" w:cs="宋体"/>
          <w:bCs/>
          <w:sz w:val="24"/>
          <w:lang w:val="en-US" w:eastAsia="zh-CN"/>
        </w:rPr>
        <w:t>千万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别错过这个黄金机会，</w:t>
      </w:r>
      <w:r>
        <w:rPr>
          <w:rFonts w:hint="eastAsia" w:ascii="宋体" w:hAnsi="宋体" w:cs="宋体"/>
          <w:bCs/>
          <w:sz w:val="24"/>
          <w:lang w:val="en-US" w:eastAsia="zh-CN"/>
        </w:rPr>
        <w:t>让我们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一起迈向数字化人才的新篇章！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当前，不少银行和企业在开展数字化运营工作时面临着3大共性问题急需解决：不清楚数字化运营包括哪些关键工作？不清楚数字化运营工作的核心方法论？不清楚数字化运营工作能够带来什么？</w:t>
      </w:r>
      <w:r>
        <w:rPr>
          <w:rFonts w:hint="eastAsia" w:ascii="宋体" w:hAnsi="宋体" w:cs="宋体"/>
          <w:bCs/>
          <w:sz w:val="24"/>
          <w:lang w:val="en-US" w:eastAsia="zh-CN"/>
        </w:rPr>
        <w:t>这些共性问题的解决需要银行及企业快速批量培养数字化运营人才。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但很多银行及企业可能没有意识到数字化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能力不足带来的严重问题，如果没有数字化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能力，就会造成无法</w:t>
      </w:r>
      <w:r>
        <w:rPr>
          <w:rFonts w:hint="eastAsia" w:ascii="宋体" w:hAnsi="宋体" w:cs="宋体"/>
          <w:bCs/>
          <w:sz w:val="24"/>
          <w:lang w:val="en-US" w:eastAsia="zh-CN"/>
        </w:rPr>
        <w:t>更高效、精准地粘住客户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cs="宋体"/>
          <w:bCs/>
          <w:sz w:val="24"/>
          <w:lang w:val="en-US" w:eastAsia="zh-CN"/>
        </w:rPr>
        <w:t>活跃客户、留住客户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，最终造成企业</w:t>
      </w:r>
      <w:r>
        <w:rPr>
          <w:rFonts w:hint="eastAsia" w:ascii="宋体" w:hAnsi="宋体" w:cs="宋体"/>
          <w:bCs/>
          <w:sz w:val="24"/>
          <w:lang w:val="en-US" w:eastAsia="zh-CN"/>
        </w:rPr>
        <w:t>客户流失率高、转化率低、复购率低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招商银行</w:t>
      </w:r>
      <w:r>
        <w:rPr>
          <w:rFonts w:hint="eastAsia" w:ascii="宋体" w:hAnsi="宋体" w:cs="宋体"/>
          <w:bCs/>
          <w:sz w:val="24"/>
          <w:lang w:val="en-US" w:eastAsia="zh-CN"/>
        </w:rPr>
        <w:t>非常重视数字化运营工作，早在疫情期间的2020年就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利用</w:t>
      </w:r>
      <w:r>
        <w:rPr>
          <w:rFonts w:hint="eastAsia" w:ascii="宋体" w:hAnsi="宋体" w:cs="宋体"/>
          <w:bCs/>
          <w:sz w:val="24"/>
          <w:lang w:val="en-US" w:eastAsia="zh-CN"/>
        </w:rPr>
        <w:t>手机银行APP实现销售10万亿理财投资产品，截止到2023年年底，在抖音粉丝超过1000万，从而极大地提升了招商银行品牌影响力、客户忠诚度。招商银行数字化运营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成功案例告诉我们，通过数字化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，企业可以</w:t>
      </w:r>
      <w:r>
        <w:rPr>
          <w:rFonts w:hint="eastAsia" w:ascii="宋体" w:hAnsi="宋体" w:cs="宋体"/>
          <w:bCs/>
          <w:sz w:val="24"/>
          <w:lang w:val="en-US" w:eastAsia="zh-CN"/>
        </w:rPr>
        <w:t>更高效地、精准地粘住客户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cs="宋体"/>
          <w:bCs/>
          <w:sz w:val="24"/>
          <w:lang w:val="en-US" w:eastAsia="zh-CN"/>
        </w:rPr>
        <w:t>活跃客户、留住客户，从而快速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提</w:t>
      </w:r>
      <w:r>
        <w:rPr>
          <w:rFonts w:hint="eastAsia" w:ascii="宋体" w:hAnsi="宋体" w:cs="宋体"/>
          <w:bCs/>
          <w:sz w:val="24"/>
          <w:lang w:val="en-US" w:eastAsia="zh-CN"/>
        </w:rPr>
        <w:t>高收入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、提</w:t>
      </w:r>
      <w:r>
        <w:rPr>
          <w:rFonts w:hint="eastAsia" w:ascii="宋体" w:hAnsi="宋体" w:cs="宋体"/>
          <w:bCs/>
          <w:sz w:val="24"/>
          <w:lang w:val="en-US" w:eastAsia="zh-CN"/>
        </w:rPr>
        <w:t>升利润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作为数字化转型导师，我深知数字化运营对于企业和个人的重要性，因此，我建议大家积极学习和掌握数字化运营相关知识和技能</w:t>
      </w:r>
      <w:r>
        <w:rPr>
          <w:rFonts w:hint="eastAsia" w:ascii="宋体" w:hAnsi="宋体" w:cs="宋体"/>
          <w:bCs/>
          <w:sz w:val="24"/>
          <w:lang w:val="en-US" w:eastAsia="zh-CN"/>
        </w:rPr>
        <w:t>，这也是成为数字化人才的必修课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。为此，我们特别推出数字化运营系列课程，</w:t>
      </w:r>
      <w:r>
        <w:rPr>
          <w:rFonts w:hint="eastAsia" w:ascii="宋体" w:hAnsi="宋体" w:cs="宋体"/>
          <w:bCs/>
          <w:sz w:val="24"/>
          <w:lang w:val="en-US" w:eastAsia="zh-CN"/>
        </w:rPr>
        <w:t>包括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《数字化运营三步曲之认知、行动、结果》、《私域运营》</w:t>
      </w:r>
      <w:r>
        <w:rPr>
          <w:rFonts w:hint="eastAsia" w:ascii="宋体" w:hAnsi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《基于标杆银行案例研究的银行APP运营成功之道》、《基于标杆银行案例研究的银行数字化运营成功之道》等课程，旨在为企业提供最前沿、最实用的数字化运营方案、策略和方法，帮助银行及企业学习原创数字化运营方法论、学习数字化运营成功案例</w:t>
      </w:r>
      <w:r>
        <w:rPr>
          <w:rFonts w:hint="eastAsia" w:ascii="宋体" w:hAnsi="宋体" w:cs="宋体"/>
          <w:bCs/>
          <w:sz w:val="24"/>
          <w:lang w:val="en-US" w:eastAsia="zh-CN"/>
        </w:rPr>
        <w:t>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掌握数字化运营的精髓，可以轻松应对各种挑战</w:t>
      </w:r>
      <w:r>
        <w:rPr>
          <w:rFonts w:hint="eastAsia" w:ascii="宋体" w:hAnsi="宋体" w:cs="宋体"/>
          <w:bCs/>
          <w:sz w:val="24"/>
          <w:lang w:val="en-US" w:eastAsia="zh-CN"/>
        </w:rPr>
        <w:t>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从而提升数字化运营能力、提升品牌影响力。</w:t>
      </w:r>
    </w:p>
    <w:p>
      <w:pPr>
        <w:spacing w:line="360" w:lineRule="auto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作为数字化转型行业引领者、数字化转型方案创新者、数字化转型价值塑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造者</w:t>
      </w:r>
      <w:r>
        <w:rPr>
          <w:rFonts w:hint="eastAsia" w:ascii="宋体" w:hAnsi="宋体" w:cs="宋体"/>
          <w:kern w:val="0"/>
          <w:sz w:val="24"/>
          <w:lang w:val="en-US" w:eastAsia="zh-CN"/>
        </w:rPr>
        <w:t>、数字化人才的引路人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中国银行业协会、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清华大学</w:t>
      </w:r>
      <w:r>
        <w:rPr>
          <w:rFonts w:hint="eastAsia" w:ascii="宋体" w:hAnsi="宋体" w:cs="宋体"/>
          <w:kern w:val="0"/>
          <w:sz w:val="24"/>
          <w:lang w:val="en-US" w:eastAsia="zh-CN"/>
        </w:rPr>
        <w:t>、工信部特聘讲师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坚鹏</w:t>
      </w:r>
      <w:r>
        <w:rPr>
          <w:rFonts w:hint="eastAsia" w:ascii="宋体" w:hAnsi="宋体" w:cs="宋体"/>
          <w:kern w:val="0"/>
          <w:sz w:val="24"/>
          <w:lang w:val="en-US" w:eastAsia="zh-CN"/>
        </w:rPr>
        <w:t>结合10年以上的实践及深入研究，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原创数字化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方法论、深度</w:t>
      </w:r>
      <w:r>
        <w:rPr>
          <w:rFonts w:hint="eastAsia" w:ascii="宋体" w:hAnsi="宋体" w:cs="宋体"/>
          <w:bCs/>
          <w:sz w:val="24"/>
          <w:lang w:val="en-US" w:eastAsia="zh-CN"/>
        </w:rPr>
        <w:t>研究国内外数字化运营成功案例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，最近几年陆续为中国工商银行、</w:t>
      </w:r>
      <w:r>
        <w:rPr>
          <w:rFonts w:hint="eastAsia" w:ascii="宋体" w:hAnsi="宋体" w:cs="宋体"/>
          <w:bCs/>
          <w:sz w:val="24"/>
          <w:lang w:val="en-US" w:eastAsia="zh-CN"/>
        </w:rPr>
        <w:t>交通银行、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兴业银行、广发银行、苏州银行、河北银行、浙商金控集团</w:t>
      </w:r>
      <w:r>
        <w:rPr>
          <w:rFonts w:hint="eastAsia" w:ascii="宋体" w:hAnsi="宋体" w:cs="宋体"/>
          <w:bCs/>
          <w:sz w:val="24"/>
          <w:lang w:val="en-US" w:eastAsia="zh-CN"/>
        </w:rPr>
        <w:t>、小熊电器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等众多知名机构分享了数字化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方法论，解读了实战的数字化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运营成功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案例，帮助学员焕发精神、启发思考、激发行动，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帮助学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员深刻领悟数字化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的价值，学会运用相应的方法论，了解成功案例的经验教训，从而为所在机构顺利推进数字化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运营工作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奠定了坚实的</w:t>
      </w:r>
      <w:r>
        <w:rPr>
          <w:rFonts w:hint="eastAsia" w:ascii="宋体" w:hAnsi="宋体" w:cs="宋体"/>
          <w:bCs/>
          <w:sz w:val="24"/>
          <w:lang w:val="en-US" w:eastAsia="zh-CN"/>
        </w:rPr>
        <w:t>基础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</w:t>
      </w:r>
    </w:p>
    <w:p>
      <w:pPr>
        <w:spacing w:line="360" w:lineRule="auto"/>
        <w:ind w:firstLine="470" w:firstLineChars="196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数字化运营是帮助银行及企业实现低成本快速扩张的核心引擎，是企业及个人必须掌握的核心竞争力。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如果您</w:t>
      </w:r>
      <w:r>
        <w:rPr>
          <w:rFonts w:hint="eastAsia" w:ascii="宋体" w:hAnsi="宋体" w:cs="宋体"/>
          <w:bCs/>
          <w:sz w:val="24"/>
          <w:lang w:val="en-US" w:eastAsia="zh-CN"/>
        </w:rPr>
        <w:t>所在机构正在或打算推进数字化运营事宜，或者您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也对数字化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抱有兴趣和需求，诚挚欢迎您联系数字化转型导师坚鹏领</w:t>
      </w:r>
      <w:r>
        <w:rPr>
          <w:rFonts w:hint="eastAsia" w:ascii="宋体" w:hAnsi="宋体" w:cs="宋体"/>
          <w:bCs/>
          <w:sz w:val="24"/>
          <w:lang w:val="en-US" w:eastAsia="zh-CN"/>
        </w:rPr>
        <w:t>取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相关资料</w:t>
      </w:r>
      <w:r>
        <w:rPr>
          <w:rFonts w:hint="eastAsia" w:ascii="宋体" w:hAnsi="宋体" w:cs="宋体"/>
          <w:bCs/>
          <w:sz w:val="24"/>
          <w:lang w:val="en-US" w:eastAsia="zh-CN"/>
        </w:rPr>
        <w:t>，我会有神秘礼物赠送：一个比百度文心一言大模型更精准的智能体工具，可以免费为你提供更精准的银行及企业数字化运营问题的建议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。我可以通过培训、咨询、辅导</w:t>
      </w:r>
      <w:r>
        <w:rPr>
          <w:rFonts w:hint="eastAsia" w:ascii="宋体" w:hAnsi="宋体" w:cs="宋体"/>
          <w:bCs/>
          <w:sz w:val="24"/>
          <w:lang w:val="en-US" w:eastAsia="zh-CN"/>
        </w:rPr>
        <w:t>、智能体工具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等多种方式帮助</w:t>
      </w:r>
      <w:r>
        <w:rPr>
          <w:rFonts w:hint="eastAsia" w:ascii="宋体" w:hAnsi="宋体" w:cs="宋体"/>
          <w:bCs/>
          <w:sz w:val="24"/>
          <w:lang w:val="en-US" w:eastAsia="zh-CN"/>
        </w:rPr>
        <w:t>您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所在的机构在数字化</w:t>
      </w:r>
      <w:r>
        <w:rPr>
          <w:rFonts w:hint="eastAsia" w:ascii="宋体" w:hAnsi="宋体" w:cs="宋体"/>
          <w:bCs/>
          <w:sz w:val="24"/>
          <w:lang w:val="en-US" w:eastAsia="zh-CN"/>
        </w:rPr>
        <w:t>运营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方面学到真知、携手前行、收获硕果！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相信我、选择我，赋能您、帮助您，共同成长、合作共赢！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C7475D5"/>
    <w:rsid w:val="00EA058C"/>
    <w:rsid w:val="01260E98"/>
    <w:rsid w:val="01E274B5"/>
    <w:rsid w:val="021D229B"/>
    <w:rsid w:val="02AE55E9"/>
    <w:rsid w:val="03237D85"/>
    <w:rsid w:val="034B1073"/>
    <w:rsid w:val="04775939"/>
    <w:rsid w:val="047D1717"/>
    <w:rsid w:val="055C30DB"/>
    <w:rsid w:val="05635B56"/>
    <w:rsid w:val="0639003F"/>
    <w:rsid w:val="06712BB6"/>
    <w:rsid w:val="067C430D"/>
    <w:rsid w:val="070C1AB5"/>
    <w:rsid w:val="07287718"/>
    <w:rsid w:val="075449B1"/>
    <w:rsid w:val="07A82607"/>
    <w:rsid w:val="07AD40C1"/>
    <w:rsid w:val="07D77390"/>
    <w:rsid w:val="08297BEC"/>
    <w:rsid w:val="08F24482"/>
    <w:rsid w:val="099E3CC2"/>
    <w:rsid w:val="09CF6571"/>
    <w:rsid w:val="0A0D0E47"/>
    <w:rsid w:val="0AB80DB3"/>
    <w:rsid w:val="0CB01994"/>
    <w:rsid w:val="0CF84031"/>
    <w:rsid w:val="0D584ACF"/>
    <w:rsid w:val="0E544711"/>
    <w:rsid w:val="0ED40186"/>
    <w:rsid w:val="0EEC54CF"/>
    <w:rsid w:val="0F7A0D2D"/>
    <w:rsid w:val="0FA07A7E"/>
    <w:rsid w:val="0FFF1232"/>
    <w:rsid w:val="103C2486"/>
    <w:rsid w:val="112C6057"/>
    <w:rsid w:val="130D1EB8"/>
    <w:rsid w:val="138F28CD"/>
    <w:rsid w:val="13A55599"/>
    <w:rsid w:val="13A91BE1"/>
    <w:rsid w:val="146822FF"/>
    <w:rsid w:val="14DC7D94"/>
    <w:rsid w:val="16227A29"/>
    <w:rsid w:val="197467ED"/>
    <w:rsid w:val="1B7C7BDB"/>
    <w:rsid w:val="1BD619E1"/>
    <w:rsid w:val="1BD6553D"/>
    <w:rsid w:val="1C033E58"/>
    <w:rsid w:val="1C29031D"/>
    <w:rsid w:val="1D365816"/>
    <w:rsid w:val="1D5F62AE"/>
    <w:rsid w:val="1F9A0F77"/>
    <w:rsid w:val="201605FE"/>
    <w:rsid w:val="21052421"/>
    <w:rsid w:val="215F4227"/>
    <w:rsid w:val="21DC5877"/>
    <w:rsid w:val="2297354C"/>
    <w:rsid w:val="22AA7723"/>
    <w:rsid w:val="2584425C"/>
    <w:rsid w:val="25E116AE"/>
    <w:rsid w:val="26695200"/>
    <w:rsid w:val="2685584E"/>
    <w:rsid w:val="27EB6814"/>
    <w:rsid w:val="28213FE4"/>
    <w:rsid w:val="286F11F3"/>
    <w:rsid w:val="28D15A0A"/>
    <w:rsid w:val="28EC45F2"/>
    <w:rsid w:val="2A1831C5"/>
    <w:rsid w:val="2A8B0397"/>
    <w:rsid w:val="2AB32EED"/>
    <w:rsid w:val="2AD03A9F"/>
    <w:rsid w:val="2AD73080"/>
    <w:rsid w:val="2B1E2A5D"/>
    <w:rsid w:val="2B98280F"/>
    <w:rsid w:val="2C042734"/>
    <w:rsid w:val="2C5F157F"/>
    <w:rsid w:val="2CEA52EC"/>
    <w:rsid w:val="2D151C3D"/>
    <w:rsid w:val="2DA90D03"/>
    <w:rsid w:val="2DBB27E5"/>
    <w:rsid w:val="2E7D5CEC"/>
    <w:rsid w:val="2EA634B8"/>
    <w:rsid w:val="2ED718A0"/>
    <w:rsid w:val="2F3B1E2F"/>
    <w:rsid w:val="2F634EE2"/>
    <w:rsid w:val="2F9C21A2"/>
    <w:rsid w:val="2FC52EA7"/>
    <w:rsid w:val="2FD23E16"/>
    <w:rsid w:val="2FE14059"/>
    <w:rsid w:val="30234671"/>
    <w:rsid w:val="30BA3228"/>
    <w:rsid w:val="31001871"/>
    <w:rsid w:val="331F3816"/>
    <w:rsid w:val="33527747"/>
    <w:rsid w:val="335E433E"/>
    <w:rsid w:val="33B73A4E"/>
    <w:rsid w:val="342C1C9D"/>
    <w:rsid w:val="346911EC"/>
    <w:rsid w:val="35DF103A"/>
    <w:rsid w:val="3706795F"/>
    <w:rsid w:val="38A24CCD"/>
    <w:rsid w:val="39965EB4"/>
    <w:rsid w:val="39BD1693"/>
    <w:rsid w:val="39C46EC5"/>
    <w:rsid w:val="3A970136"/>
    <w:rsid w:val="3AFB653E"/>
    <w:rsid w:val="3B1B3B00"/>
    <w:rsid w:val="3BB371F1"/>
    <w:rsid w:val="3BCB453B"/>
    <w:rsid w:val="3D3103CE"/>
    <w:rsid w:val="3E577611"/>
    <w:rsid w:val="3E95218F"/>
    <w:rsid w:val="3FEB6F5A"/>
    <w:rsid w:val="3FF676AC"/>
    <w:rsid w:val="404E573A"/>
    <w:rsid w:val="40BC26A4"/>
    <w:rsid w:val="41801923"/>
    <w:rsid w:val="42641245"/>
    <w:rsid w:val="426E79CE"/>
    <w:rsid w:val="43664B49"/>
    <w:rsid w:val="4392593E"/>
    <w:rsid w:val="43DB72E5"/>
    <w:rsid w:val="44056110"/>
    <w:rsid w:val="445157F9"/>
    <w:rsid w:val="45E00BE3"/>
    <w:rsid w:val="45F91CA4"/>
    <w:rsid w:val="462C207A"/>
    <w:rsid w:val="479E6FA7"/>
    <w:rsid w:val="4847319B"/>
    <w:rsid w:val="48A71E8C"/>
    <w:rsid w:val="48BB1493"/>
    <w:rsid w:val="49641B2B"/>
    <w:rsid w:val="4A965D14"/>
    <w:rsid w:val="4AEB2504"/>
    <w:rsid w:val="4B8169C4"/>
    <w:rsid w:val="4C6B4F7E"/>
    <w:rsid w:val="4CA74208"/>
    <w:rsid w:val="4CD9638C"/>
    <w:rsid w:val="4CF82CB6"/>
    <w:rsid w:val="4E30022D"/>
    <w:rsid w:val="4E922C96"/>
    <w:rsid w:val="4F135B85"/>
    <w:rsid w:val="4F5A37B4"/>
    <w:rsid w:val="4FF546A4"/>
    <w:rsid w:val="50546455"/>
    <w:rsid w:val="528D5C4E"/>
    <w:rsid w:val="53057EDB"/>
    <w:rsid w:val="53634C01"/>
    <w:rsid w:val="53D77AC9"/>
    <w:rsid w:val="53E73A84"/>
    <w:rsid w:val="581D1822"/>
    <w:rsid w:val="58B33F35"/>
    <w:rsid w:val="58F307D5"/>
    <w:rsid w:val="5AAB75B9"/>
    <w:rsid w:val="5AD14B46"/>
    <w:rsid w:val="5AE40D1D"/>
    <w:rsid w:val="5B1769FD"/>
    <w:rsid w:val="5B9067AF"/>
    <w:rsid w:val="5B9938B6"/>
    <w:rsid w:val="5BCD17B1"/>
    <w:rsid w:val="5C036F81"/>
    <w:rsid w:val="5C4A4BB0"/>
    <w:rsid w:val="5C7475D5"/>
    <w:rsid w:val="5D521F6E"/>
    <w:rsid w:val="5DEF5A0F"/>
    <w:rsid w:val="5F0A4A08"/>
    <w:rsid w:val="5F2D2C93"/>
    <w:rsid w:val="5F742670"/>
    <w:rsid w:val="60DD5FF3"/>
    <w:rsid w:val="612956DC"/>
    <w:rsid w:val="61630BEE"/>
    <w:rsid w:val="61C55405"/>
    <w:rsid w:val="62634C1E"/>
    <w:rsid w:val="643028DD"/>
    <w:rsid w:val="64893EE4"/>
    <w:rsid w:val="64A07A63"/>
    <w:rsid w:val="64E831B8"/>
    <w:rsid w:val="6526205E"/>
    <w:rsid w:val="65442AE4"/>
    <w:rsid w:val="65D5373C"/>
    <w:rsid w:val="66E856F1"/>
    <w:rsid w:val="66ED7851"/>
    <w:rsid w:val="67CE48E7"/>
    <w:rsid w:val="685017A0"/>
    <w:rsid w:val="69855479"/>
    <w:rsid w:val="69A91168"/>
    <w:rsid w:val="69BA15C7"/>
    <w:rsid w:val="69C266CE"/>
    <w:rsid w:val="6A611A43"/>
    <w:rsid w:val="6B930322"/>
    <w:rsid w:val="6C054650"/>
    <w:rsid w:val="6C4E249B"/>
    <w:rsid w:val="6C865790"/>
    <w:rsid w:val="6CDA5ADC"/>
    <w:rsid w:val="6E8B1784"/>
    <w:rsid w:val="6EA65C35"/>
    <w:rsid w:val="6FE253D4"/>
    <w:rsid w:val="708D2C99"/>
    <w:rsid w:val="731A6C33"/>
    <w:rsid w:val="73337CF4"/>
    <w:rsid w:val="73C179F6"/>
    <w:rsid w:val="73C51294"/>
    <w:rsid w:val="73CF5C6F"/>
    <w:rsid w:val="73FF1C70"/>
    <w:rsid w:val="74212243"/>
    <w:rsid w:val="74237D69"/>
    <w:rsid w:val="743E4BA3"/>
    <w:rsid w:val="74A569D0"/>
    <w:rsid w:val="74C4154C"/>
    <w:rsid w:val="7524023C"/>
    <w:rsid w:val="752913AF"/>
    <w:rsid w:val="760D0CD1"/>
    <w:rsid w:val="76263B40"/>
    <w:rsid w:val="76C9109B"/>
    <w:rsid w:val="770E6AAE"/>
    <w:rsid w:val="773109EF"/>
    <w:rsid w:val="776808B4"/>
    <w:rsid w:val="78C833A6"/>
    <w:rsid w:val="792B7DEB"/>
    <w:rsid w:val="79960FDD"/>
    <w:rsid w:val="7A1B7E60"/>
    <w:rsid w:val="7A6D1D3E"/>
    <w:rsid w:val="7A9E639B"/>
    <w:rsid w:val="7AA9273B"/>
    <w:rsid w:val="7AFD7566"/>
    <w:rsid w:val="7B95174D"/>
    <w:rsid w:val="7BF546E1"/>
    <w:rsid w:val="7C9932BE"/>
    <w:rsid w:val="7CEC1640"/>
    <w:rsid w:val="7EE06F82"/>
    <w:rsid w:val="7F0A3FFF"/>
    <w:rsid w:val="7F8C2C66"/>
    <w:rsid w:val="7F8C6E6F"/>
    <w:rsid w:val="7FB33F24"/>
    <w:rsid w:val="7FB3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2024-01-18T02:00:00Z</dcterms:created>
  <dc:creator>MBA笑傲江湖</dc:creator>
  <cp:lastModifiedBy>MBA笑傲江湖</cp:lastModifiedBy>
  <dcterms:modified xsi:type="dcterms:W3CDTF">2024-01-19T02:04:34Z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EA7D20C8A62E4D968FB3E7427F2CDACE_11</vt:lpwstr>
  </property>
</Properties>
</file>