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905B5">
      <w:pPr>
        <w:keepNext w:val="0"/>
        <w:keepLines w:val="0"/>
        <w:widowControl/>
        <w:suppressLineNumbers w:val="0"/>
        <w:jc w:val="center"/>
        <w:rPr>
          <w:rStyle w:val="4"/>
          <w:rFonts w:ascii="宋体" w:hAnsi="宋体" w:eastAsia="宋体" w:cs="宋体"/>
          <w:kern w:val="0"/>
          <w:sz w:val="32"/>
          <w:szCs w:val="32"/>
          <w:lang w:val="en-US" w:eastAsia="zh-CN" w:bidi="ar"/>
        </w:rPr>
      </w:pPr>
      <w:r>
        <w:rPr>
          <w:rStyle w:val="4"/>
          <w:rFonts w:ascii="宋体" w:hAnsi="宋体" w:eastAsia="宋体" w:cs="宋体"/>
          <w:kern w:val="0"/>
          <w:sz w:val="32"/>
          <w:szCs w:val="32"/>
          <w:lang w:val="en-US" w:eastAsia="zh-CN" w:bidi="ar"/>
        </w:rPr>
        <w:t>AI赋能IP打造与数字化增长</w:t>
      </w:r>
    </w:p>
    <w:p w14:paraId="0A8E1FD8">
      <w:pPr>
        <w:keepNext w:val="0"/>
        <w:keepLines w:val="0"/>
        <w:widowControl/>
        <w:suppressLineNumbers w:val="0"/>
        <w:jc w:val="center"/>
        <w:rPr>
          <w:rStyle w:val="4"/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4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——如何利用AI打造企业及个人IP</w:t>
      </w:r>
    </w:p>
    <w:p w14:paraId="081EE3C6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你是传统行业出身的老板，手握核心产品或服务，却在数字浪潮中苦苦挣扎？你是才华横溢的专业人士，空有一身本领，却不知如何让世界看见你的价值？</w:t>
      </w:r>
    </w:p>
    <w:p w14:paraId="0186482E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没错，从传统战略咨询师到赋能500多家行业巨头、培养了10万名数字化人才的导师，我是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坚鹏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，也曾和你一样，站在转型的十字路口，迷茫而充满渴望。</w:t>
      </w:r>
    </w:p>
    <w:p w14:paraId="3E83C74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2013年之前，我还在为客户撰写厚厚的战略规划报告，但内心深处知道：纸上谈兵，终难敌时代之变。直到我躬身入局，一头扎进互联网金融与数字化转型的洪流——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我发现了传统企业与个人在数字化时代破局的核心秘密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，它比战略报告更直接，比盲目尝试更有效。</w:t>
      </w:r>
    </w:p>
    <w:p w14:paraId="74C33EE9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今天，这份凝结了我十年实战、被中国工商银行、招商银行、平安集团等巨头验证过的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“AI赋能IP打造与数字化增长”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​ 系统，已全部浓缩在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“知行学AI”系列产品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​ 中。现在，正式向你发出邀请。</w:t>
      </w:r>
    </w:p>
    <w:p w14:paraId="03B136DC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也许你正面临这些痛点：</w:t>
      </w:r>
    </w:p>
    <w:p w14:paraId="2E023C7E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企业之困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：投入大量资金做推广，品牌却始终不温不火，客户记不住你是谁。</w:t>
      </w:r>
    </w:p>
    <w:p w14:paraId="386AFE09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个人之惑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：专业能力顶尖，却在线上“查无此人”，机会白白流失给更会“秀”的同行。</w:t>
      </w:r>
    </w:p>
    <w:p w14:paraId="15B7E256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增长之痛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：营销成本越来越高，获客越来越难，传统方法仿佛已经失灵。</w:t>
      </w:r>
    </w:p>
    <w:p w14:paraId="4D86B6D2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未来之虑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：AI浪潮袭来，是取代我的“狼”，还是成为我的“翼”？我该如何驾驭？</w:t>
      </w:r>
    </w:p>
    <w:p w14:paraId="1D5FA33F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这张海报不仅仅是产品的发布，它是一张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“新生产力时代”的入场券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4505F066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“学会数字化营销运营，助力打造新质生产力，加速企业高质量发展”——这并非空话。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“新质生产力”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​ 的核心，正是以数字化、智能化为引擎的深度变革。而一切变革的起点，是让你的企业或个人，拥有一个强大、鲜明、能自动吸引流量的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“数字身份”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，也就是你的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IP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6A6A3CC4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想象一下：</w:t>
      </w:r>
    </w:p>
    <w:p w14:paraId="4D94DB6E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一套AI系统，能7×24小时为你生成精准内容，持续占领目标客户心智。</w:t>
      </w:r>
    </w:p>
    <w:p w14:paraId="0E7603FB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一个智能大脑，能分析全网趋势，帮你找准赛道，说出最打动人心的话。</w:t>
      </w:r>
    </w:p>
    <w:p w14:paraId="725A9B32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一个数字化引擎，能让你的营销从“人力苦耕”变为“自动收获”。</w:t>
      </w:r>
    </w:p>
    <w:p w14:paraId="187E0258">
      <w:pPr>
        <w:keepNext w:val="0"/>
        <w:keepLines w:val="0"/>
        <w:widowControl/>
        <w:suppressLineNumbers w:val="0"/>
        <w:ind w:firstLine="480" w:firstLineChars="200"/>
        <w:jc w:val="left"/>
        <w:rPr>
          <w:color w:val="FF0000"/>
        </w:rPr>
      </w:pPr>
      <w:r>
        <w:rPr>
          <w:rFonts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我是坚鹏。</w:t>
      </w:r>
    </w:p>
    <w:p w14:paraId="59528C2C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从一名普通咨询师转型，我走过的路，可能比你更曲折。正因如此，我的方法不是空中楼阁的理论，而是每一步都踩在实战的泥土里。</w:t>
      </w:r>
    </w:p>
    <w:p w14:paraId="7D9BF598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我担任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中国人民银行、工信部、清华大学特聘讲师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，这不仅是荣誉，更是持续在一线洞察政策风向与前沿技术的责任。</w:t>
      </w:r>
    </w:p>
    <w:p w14:paraId="544DF28E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我亲自推动与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工商银行、招商</w:t>
      </w:r>
      <w:bookmarkStart w:id="0" w:name="_GoBack"/>
      <w:bookmarkEnd w:id="0"/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银行、平安集团等500多家客户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的深度合作，帮助他们培养的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10万名数字化人才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，正是这套体系有效性的最好证明。</w:t>
      </w:r>
    </w:p>
    <w:p w14:paraId="4E7209FF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过去十年，我所有的研究、实践、挫败与成功，都只有一个目标：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找到一条可复制、可落地、高效能的数字化转型路径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1B3B01D6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现在，我把这条路径，做成了你眼前这套开箱即用的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“知行学AI”产品矩阵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。它包含：</w:t>
      </w:r>
    </w:p>
    <w:p w14:paraId="0EA2F728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AI核心智脑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：你的专属“内容战略官”，解决“说什么、怎么说”的底层逻辑。</w:t>
      </w:r>
    </w:p>
    <w:p w14:paraId="2DE6CF6C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AI营销智脑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：你的超级“IP锻造炉”，系统化打造并放大你的专业影响力。</w:t>
      </w:r>
    </w:p>
    <w:p w14:paraId="457D13C2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AIGEO抢位智脑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：你的精准“流量导航仪”，在信息洪流中抢占高价值曝光位。</w:t>
      </w:r>
    </w:p>
    <w:p w14:paraId="054C12FB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数字化营销运营系统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：你的全域“增长加速器”，将流量高效转化为业绩。</w:t>
      </w:r>
    </w:p>
    <w:p w14:paraId="58D13922">
      <w:pPr>
        <w:keepNext w:val="0"/>
        <w:keepLines w:val="0"/>
        <w:widowControl/>
        <w:suppressLineNumbers w:val="0"/>
        <w:ind w:left="72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每一个工具，都经过我们自身和众多标杆客户的反复淬炼。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我们不是工具的贩卖者，我们是与你同行的赋能者。</w:t>
      </w:r>
    </w:p>
    <w:p w14:paraId="7A9D1F34">
      <w:pPr>
        <w:keepNext w:val="0"/>
        <w:keepLines w:val="0"/>
        <w:widowControl/>
        <w:suppressLineNumbers w:val="0"/>
        <w:ind w:firstLine="480" w:firstLineChars="200"/>
        <w:jc w:val="left"/>
        <w:rPr>
          <w:color w:val="FF0000"/>
        </w:rPr>
      </w:pPr>
      <w:r>
        <w:rPr>
          <w:rFonts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如果你满足于现状，那么可以关闭这篇文章。</w:t>
      </w:r>
    </w:p>
    <w:p w14:paraId="7D342402">
      <w:pPr>
        <w:keepNext w:val="0"/>
        <w:keepLines w:val="0"/>
        <w:widowControl/>
        <w:suppressLineNumbers w:val="0"/>
        <w:ind w:firstLine="480" w:firstLineChars="200"/>
        <w:jc w:val="left"/>
        <w:rPr>
          <w:color w:val="FF0000"/>
        </w:rPr>
      </w:pPr>
      <w:r>
        <w:rPr>
          <w:rFonts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但如果你内心仍有不甘，渴望在时代变革中抓住主动权，那么请思考以下几个画面：</w:t>
      </w:r>
    </w:p>
    <w:p w14:paraId="4C19EDDB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3个月后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，你的企业在行业内声量显著提升，主动询盘的优质客户增加30%，因为AI正在持续为你输出专业见解，塑造行业权威形象。</w:t>
      </w:r>
    </w:p>
    <w:p w14:paraId="317F1CC6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6个月后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，你个人的名字成为某个细分领域的代名词，高价值的合作机会主动找上门，你终于实现了“能力变现”的跃迁。</w:t>
      </w:r>
    </w:p>
    <w:p w14:paraId="7C3A370C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1年后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，你的团队因为掌握了数字化营销运营的“新质生产力”，人效比同行高出数倍，企业迈入高质量、轻资产增长的良性循环。</w:t>
      </w:r>
    </w:p>
    <w:p w14:paraId="1AD693B0">
      <w:pPr>
        <w:keepNext w:val="0"/>
        <w:keepLines w:val="0"/>
        <w:widowControl/>
        <w:suppressLineNumbers w:val="0"/>
        <w:ind w:left="720"/>
        <w:jc w:val="left"/>
        <w:rPr>
          <w:color w:val="FF0000"/>
        </w:rPr>
      </w:pPr>
      <w:r>
        <w:rPr>
          <w:rFonts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这并非幻想。</w:t>
      </w:r>
    </w:p>
    <w:p w14:paraId="22F1823C">
      <w:pPr>
        <w:keepNext w:val="0"/>
        <w:keepLines w:val="0"/>
        <w:widowControl/>
        <w:suppressLineNumbers w:val="0"/>
        <w:ind w:left="72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这正是 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“知行学AI”系列产品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​ 正在为我们的合作伙伴创造的现实。</w:t>
      </w:r>
    </w:p>
    <w:p w14:paraId="0731282D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我们提供的不仅是工具，更是一套完整的“AI赋能增长”操作系统和陪跑体系。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​ 你不仅可以自己使用，快速上手；如果你有更大的事业蓝图，我们还开放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代理及OEM贴牌合作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，让你能将这套验证过的系统，赋能给更多人，共享AI时代的红利。</w:t>
      </w:r>
    </w:p>
    <w:p w14:paraId="74A02222">
      <w:pPr>
        <w:keepNext w:val="0"/>
        <w:keepLines w:val="0"/>
        <w:widowControl/>
        <w:suppressLineNumbers w:val="0"/>
        <w:ind w:left="72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从个人IP到企业品牌，从内容创作到精准获客，从学习成长到商业合作——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一个闭环，全部打通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4B3E4B48">
      <w:pPr>
        <w:keepNext w:val="0"/>
        <w:keepLines w:val="0"/>
        <w:widowControl/>
        <w:suppressLineNumbers w:val="0"/>
        <w:ind w:firstLine="480" w:firstLineChars="200"/>
        <w:jc w:val="left"/>
        <w:rPr>
          <w:color w:val="FF0000"/>
        </w:rPr>
      </w:pPr>
      <w:r>
        <w:rPr>
          <w:rFonts w:ascii="宋体" w:hAnsi="宋体" w:eastAsia="宋体" w:cs="宋体"/>
          <w:color w:val="FF0000"/>
          <w:kern w:val="0"/>
          <w:sz w:val="24"/>
          <w:szCs w:val="24"/>
          <w:lang w:val="en-US" w:eastAsia="zh-CN" w:bidi="ar"/>
        </w:rPr>
        <w:t>十年磨一剑，霜刃今朝试。</w:t>
      </w:r>
    </w:p>
    <w:p w14:paraId="7DF12C51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我坚信，在AI重塑一切的时代，最大的风险不是尝试新工具，而是固守旧模式，眼睁睁看着差距被拉开。</w:t>
      </w:r>
    </w:p>
    <w:p w14:paraId="235F8E7B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这张海报，就是通往下一个增长时代的入口。所有详细信息、产品体验入口、学习通道，都已清晰呈现：</w:t>
      </w:r>
    </w:p>
    <w:p w14:paraId="01521455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官方网站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：https://www.kartai88.com</w:t>
      </w:r>
    </w:p>
    <w:p w14:paraId="086966D7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核心智脑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：https://aigc.kartai88.com</w:t>
      </w:r>
    </w:p>
    <w:p w14:paraId="34756982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营销智脑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：https://ip.kartai88.com</w:t>
      </w:r>
    </w:p>
    <w:p w14:paraId="5723DAE3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抢位智脑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：http://geo.kartai88.com</w:t>
      </w:r>
    </w:p>
    <w:p w14:paraId="1794A761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营销运营系统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：https://www.kartai88.cn</w:t>
      </w:r>
    </w:p>
    <w:p w14:paraId="3E0479B4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系统学习入口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：https://slk1.51ckjr.com/PXgE72</w:t>
      </w:r>
    </w:p>
    <w:p w14:paraId="6DBD7B91">
      <w:pPr>
        <w:keepNext w:val="0"/>
        <w:keepLines w:val="0"/>
        <w:widowControl/>
        <w:suppressLineNumbers w:val="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立即行动，你将获得：</w:t>
      </w:r>
    </w:p>
    <w:p w14:paraId="05D97F2B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亲自体验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：零风险访问上述网址，感受AI工具如何具体解决你的痛点。</w:t>
      </w:r>
    </w:p>
    <w:p w14:paraId="0FA48A1E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深度学习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：通过学习平台，快速掌握数字化转型与AI营销的核心心法。</w:t>
      </w:r>
    </w:p>
    <w:p w14:paraId="0ACE33F2">
      <w:pPr>
        <w:keepNext w:val="0"/>
        <w:keepLines w:val="0"/>
        <w:widowControl/>
        <w:suppressLineNumbers w:val="0"/>
        <w:ind w:left="72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直接对话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：如果你已看到其中巨大的商业潜力，无论是深度使用还是代理合作，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欢迎直接与我联系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65BABEC1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我是坚鹏，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深圳知行学</w:t>
      </w:r>
      <w:r>
        <w:rPr>
          <w:rStyle w:val="4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教育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科技有限公司董事长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6E64F408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我的个人手机与微信是：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18813912588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 w14:paraId="03C8BF89">
      <w:pPr>
        <w:keepNext w:val="0"/>
        <w:keepLines w:val="0"/>
        <w:widowControl/>
        <w:suppressLineNumbers w:val="0"/>
        <w:ind w:firstLine="480" w:firstLineChars="20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我期待与有远见、有魄力的你直接交流。让我们携手，用AI重塑竞争力，在这个时代，不仅生存，而且引领。</w:t>
      </w:r>
    </w:p>
    <w:p w14:paraId="419505F4">
      <w:pPr>
        <w:keepNext w:val="0"/>
        <w:keepLines w:val="0"/>
        <w:widowControl/>
        <w:suppressLineNumbers w:val="0"/>
        <w:ind w:firstLine="482" w:firstLineChars="20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立刻</w:t>
      </w:r>
      <w:r>
        <w:rPr>
          <w:rStyle w:val="4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联系我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，启动你的AI赋能增长引擎！</w:t>
      </w:r>
    </w:p>
    <w:p w14:paraId="17D59886">
      <w:pPr>
        <w:keepNext w:val="0"/>
        <w:keepLines w:val="0"/>
        <w:widowControl/>
        <w:suppressLineNumbers w:val="0"/>
        <w:ind w:firstLine="482" w:firstLineChars="200"/>
        <w:jc w:val="left"/>
      </w:pP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深圳知行学</w:t>
      </w:r>
      <w:r>
        <w:rPr>
          <w:rStyle w:val="4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教育</w:t>
      </w:r>
      <w:r>
        <w:rPr>
          <w:rStyle w:val="4"/>
          <w:rFonts w:ascii="宋体" w:hAnsi="宋体" w:eastAsia="宋体" w:cs="宋体"/>
          <w:kern w:val="0"/>
          <w:sz w:val="24"/>
          <w:szCs w:val="24"/>
          <w:lang w:val="en-US" w:eastAsia="zh-CN" w:bidi="ar"/>
        </w:rPr>
        <w:t>科技有限公司，与你一起，知行合一，学以致用，智创未来！</w:t>
      </w:r>
    </w:p>
    <w:p w14:paraId="2D045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131CCA"/>
    <w:rsid w:val="03FB03BA"/>
    <w:rsid w:val="075B4E21"/>
    <w:rsid w:val="0D4E59FF"/>
    <w:rsid w:val="0F5372FC"/>
    <w:rsid w:val="14795A57"/>
    <w:rsid w:val="162C08A7"/>
    <w:rsid w:val="1EC2624D"/>
    <w:rsid w:val="231F3C6E"/>
    <w:rsid w:val="320A7897"/>
    <w:rsid w:val="34967B08"/>
    <w:rsid w:val="379A5AEA"/>
    <w:rsid w:val="382A0C93"/>
    <w:rsid w:val="388163D9"/>
    <w:rsid w:val="38B4055C"/>
    <w:rsid w:val="39180AEB"/>
    <w:rsid w:val="3E495BEB"/>
    <w:rsid w:val="409749EB"/>
    <w:rsid w:val="41087697"/>
    <w:rsid w:val="45B61DB8"/>
    <w:rsid w:val="4703102D"/>
    <w:rsid w:val="49A40179"/>
    <w:rsid w:val="4E173610"/>
    <w:rsid w:val="548E5CAE"/>
    <w:rsid w:val="56010E2D"/>
    <w:rsid w:val="58095D77"/>
    <w:rsid w:val="5B8A71CF"/>
    <w:rsid w:val="5F5F4E16"/>
    <w:rsid w:val="5F7563E8"/>
    <w:rsid w:val="66DE4873"/>
    <w:rsid w:val="67131CCA"/>
    <w:rsid w:val="6C6770B8"/>
    <w:rsid w:val="6F3516F0"/>
    <w:rsid w:val="740F42BD"/>
    <w:rsid w:val="74795BDB"/>
    <w:rsid w:val="759A405B"/>
    <w:rsid w:val="7B564EC8"/>
    <w:rsid w:val="7F16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2026-01-25T03:21:00Z</dcterms:created>
  <dc:creator>数字化转型导师坚鹏</dc:creator>
  <cp:lastModifiedBy>数字化转型导师坚鹏</cp:lastModifiedBy>
  <dcterms:modified xsi:type="dcterms:W3CDTF">2026-01-25T03:31:11Z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FF1AE0BF50AB4D58AA5B8505C36D00B9_11</vt:lpwstr>
  </property>
  <property fmtid="{D5CDD505-2E9C-101B-9397-08002B2CF9AE}" pid="4" name="KSOTemplateDocerSaveRecord">
    <vt:lpwstr>eyJoZGlkIjoiMzEwNTM5NzYwMDRjMzkwZTVkZjY2ODkwMGIxNGU0OTUiLCJ1c2VySWQiOiIxOTU1ODQzNyJ9</vt:lpwstr>
  </property>
</Properties>
</file>