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028E95">
      <w:pPr>
        <w:spacing w:before="480" w:after="480" w:line="288" w:lineRule="auto"/>
        <w:ind w:left="0"/>
        <w:rPr>
          <w:sz w:val="15"/>
          <w:szCs w:val="16"/>
        </w:rPr>
      </w:pPr>
      <w:r>
        <w:rPr>
          <w:rFonts w:ascii="Arial" w:hAnsi="Arial" w:eastAsia="等线" w:cs="Arial"/>
          <w:b/>
          <w:sz w:val="36"/>
          <w:szCs w:val="16"/>
        </w:rPr>
        <w:t>让普通人爱上AI工具</w:t>
      </w:r>
      <w:r>
        <w:rPr>
          <w:rFonts w:hint="eastAsia" w:ascii="Arial" w:hAnsi="Arial" w:eastAsia="等线" w:cs="Arial"/>
          <w:b/>
          <w:sz w:val="36"/>
          <w:szCs w:val="16"/>
          <w:lang w:val="en-US" w:eastAsia="zh-CN"/>
        </w:rPr>
        <w:t>的4个技巧</w:t>
      </w:r>
      <w:r>
        <w:rPr>
          <w:rFonts w:ascii="Arial" w:hAnsi="Arial" w:eastAsia="等线" w:cs="Arial"/>
          <w:b/>
          <w:sz w:val="36"/>
          <w:szCs w:val="16"/>
        </w:rPr>
        <w:t>：从价值认同到情感共生的实践路径</w:t>
      </w:r>
    </w:p>
    <w:p w14:paraId="785F95D8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爱与智慧的共生逻辑贯穿AI发展全周期，人类对AI的热爱，本质是对技术价值的认同、对生活便捷的向往。让普通人真正爱上AI工具，核心并非强制推广或技术灌输，而是破解其使用困境、建立价值连接、培育情感共鸣，让AI从“陌生技术”转变为“日常伙伴”，从“被动使用”升级为“主动热爱”。这种热爱，既是普通人运用AI生成生活智慧的动力，也是AI技术实现普惠价值的根基。</w:t>
      </w:r>
      <w:r>
        <w:rPr>
          <w:rFonts w:hint="eastAsia" w:ascii="Arial" w:hAnsi="Arial" w:eastAsia="等线" w:cs="Arial"/>
          <w:sz w:val="22"/>
          <w:lang w:val="en-US" w:eastAsia="zh-CN"/>
        </w:rPr>
        <w:t>深圳知行学AI首席顾问坚鹏认为：</w:t>
      </w:r>
      <w:r>
        <w:rPr>
          <w:rFonts w:ascii="Arial" w:hAnsi="Arial" w:eastAsia="等线" w:cs="Arial"/>
          <w:sz w:val="22"/>
        </w:rPr>
        <w:t>结合普通人使用AI的核心痛点，其核心路径可概括为“破困境、建连接、强认同、育氛围”，实现技术温度与用户需求的深度契合。</w:t>
      </w:r>
    </w:p>
    <w:p w14:paraId="3595443C">
      <w:pPr>
        <w:spacing w:before="380" w:after="140" w:line="288" w:lineRule="auto"/>
        <w:ind w:left="0"/>
        <w:jc w:val="left"/>
        <w:outlineLvl w:val="0"/>
        <w:rPr>
          <w:sz w:val="28"/>
          <w:szCs w:val="28"/>
        </w:rPr>
      </w:pPr>
      <w:bookmarkStart w:id="0" w:name="heading_0"/>
      <w:r>
        <w:rPr>
          <w:rFonts w:ascii="Arial" w:hAnsi="Arial" w:eastAsia="等线" w:cs="Arial"/>
          <w:b/>
          <w:sz w:val="28"/>
          <w:szCs w:val="28"/>
        </w:rPr>
        <w:t>一、破认知困境：用“通俗化+轻量化”消除距离感，让普通人敢接触</w:t>
      </w:r>
      <w:bookmarkEnd w:id="0"/>
    </w:p>
    <w:p w14:paraId="5D291150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普通人对AI工具的抵触，首要源于“认知门槛”，术语轰炸、入门迷茫让多数人望而却步，调研显示超60%非技术用户因“不知从何开始”放弃尝试。让普通人爱上AI，第一步需打破“技术神秘感”，核心是“去专业化、重生活化”。</w:t>
      </w:r>
    </w:p>
    <w:p w14:paraId="5B6D2DA8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第一</w:t>
      </w:r>
      <w:r>
        <w:rPr>
          <w:rFonts w:ascii="Arial" w:hAnsi="Arial" w:eastAsia="等线" w:cs="Arial"/>
          <w:sz w:val="22"/>
        </w:rPr>
        <w:t>，语言通俗化，用“生活表达”替代“技术术语”。市场推广中需摒弃“多模态大模型”“提示词工程”等专业表述，将技术能力“翻译”为用户需求。例如，不说“支持多模态交互”，而说“能帮你语音转文字、照片修海报”；不说“具备高级推理能力”，而说“可分析孩子作业错题并给出辅导建议”，让普通人一眼看懂AI的实用价值，消除认知恐惧。</w:t>
      </w:r>
    </w:p>
    <w:p w14:paraId="06E2EBF4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第二</w:t>
      </w:r>
      <w:r>
        <w:rPr>
          <w:rFonts w:ascii="Arial" w:hAnsi="Arial" w:eastAsia="等线" w:cs="Arial"/>
          <w:sz w:val="22"/>
        </w:rPr>
        <w:t>，入门轻量化，降低“初始尝试成本”。首次使用的挫败感是用户放弃的主要原因，复杂流程、繁琐界面都会消磨尝试意愿。对此，AI产品需搭建“低风险入门通道”：简化注册操作，支持一键登录，新手提供“明确需求→选择场景→获取结果”三步引导；设立免费体验区，让用户无需付费、无需学复杂技巧，快速完成一次完整操作（如生成朋友圈文案、修复老照片），通过“低门槛+即时反馈”建立使用信心。</w:t>
      </w:r>
    </w:p>
    <w:p w14:paraId="1360D722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第三</w:t>
      </w:r>
      <w:r>
        <w:rPr>
          <w:rFonts w:ascii="Arial" w:hAnsi="Arial" w:eastAsia="等线" w:cs="Arial"/>
          <w:sz w:val="22"/>
        </w:rPr>
        <w:t>，案例场景化，用“身边故事”替代“理论说教”。普通人对抽象技术缺乏感知，却对身边人的真实体验极具共鸣。可通过社群、短视频等渠道，挖掘不同人群的生活化案例：宝妈用AI规划辅食与早教，效率翻倍；小店主用AI设计海报、撰写推广文案，无需专业能力；退休老人用AI剪辑短视频、修复老照片；职场新人用AI整理会议纪要、生成周报，摆脱繁琐事务。这些案例无需强调技术原理，只需展现“AI让生活更轻松”的核心价值，就能激发用户“我也能用”的心理认同。</w:t>
      </w:r>
    </w:p>
    <w:p w14:paraId="46212F3A">
      <w:pPr>
        <w:spacing w:before="380" w:after="140" w:line="288" w:lineRule="auto"/>
        <w:ind w:left="0"/>
        <w:jc w:val="left"/>
        <w:outlineLvl w:val="0"/>
        <w:rPr>
          <w:rFonts w:ascii="Arial" w:hAnsi="Arial" w:eastAsia="等线" w:cs="Arial"/>
          <w:b/>
          <w:sz w:val="28"/>
          <w:szCs w:val="28"/>
        </w:rPr>
      </w:pPr>
      <w:bookmarkStart w:id="1" w:name="heading_1"/>
      <w:r>
        <w:rPr>
          <w:rFonts w:ascii="Arial" w:hAnsi="Arial" w:eastAsia="等线" w:cs="Arial"/>
          <w:b/>
          <w:sz w:val="28"/>
          <w:szCs w:val="28"/>
        </w:rPr>
        <w:t>二、破选择困境：用“精准匹配+聚焦场景”避免混乱感，让普通人会选择</w:t>
      </w:r>
      <w:bookmarkEnd w:id="1"/>
    </w:p>
    <w:p w14:paraId="49DA579A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当前AI工具数量庞大、功能重叠，普通人常陷入“收藏多款却不知用哪款”的选择焦虑，进而对AI产生“麻烦、无用”的负面认知。让普通人爱上AI，需帮其摆脱选择困境，实现“需求与工具的精准匹配”，核心是“不贪多、重实用”。</w:t>
      </w:r>
    </w:p>
    <w:p w14:paraId="2EEEBE5B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第一</w:t>
      </w:r>
      <w:r>
        <w:rPr>
          <w:rFonts w:ascii="Arial" w:hAnsi="Arial" w:eastAsia="等线" w:cs="Arial"/>
          <w:sz w:val="22"/>
        </w:rPr>
        <w:t>，搭建中立“工具推荐体系”，帮用户“避坑”。普通人缺乏筛选专业能力，易被广告误导或盲目跟风。可由行业协会、第三方平台牵头，围绕“易用性、性价比、隐私安全、场景适配度”四大维度，输出通俗化评测与推荐。例如，办公场景推荐飞书AI、Excel AI助手；生活场景推荐剪映AI、支付宝健康管家；学习场景推荐作业帮AI老师、网易有道AI，帮用户节省筛选时间，快速匹配需求。</w:t>
      </w:r>
    </w:p>
    <w:p w14:paraId="64FE18FE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第二</w:t>
      </w:r>
      <w:r>
        <w:rPr>
          <w:rFonts w:ascii="Arial" w:hAnsi="Arial" w:eastAsia="等线" w:cs="Arial"/>
          <w:sz w:val="22"/>
        </w:rPr>
        <w:t>，引导用户“聚焦核心需求”，拒绝“工具收集癖”。很多用户陷入“收藏即闲置”的误区，工具过多反而造成混乱。需引导用户树立“少而精”的理念：明确自身核心需求（如写周报、辅导孩子作业），针对需求选择1-2款主力工具深耕核心功能，而非追逐所有热门产品。比如职场人聚焦办公效率，熟练使用飞书AI+Excel AI助手即可覆盖80%场景；宝妈侧重育儿辅助，掌握一款AI育儿助手就能满足需求。</w:t>
      </w:r>
    </w:p>
    <w:p w14:paraId="3BC7536D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第三</w:t>
      </w:r>
      <w:r>
        <w:rPr>
          <w:rFonts w:ascii="Arial" w:hAnsi="Arial" w:eastAsia="等线" w:cs="Arial"/>
          <w:sz w:val="22"/>
        </w:rPr>
        <w:t>，优化工具“分类与标识”，降低选择难度。AI工具平台需在产品设计上减少用户选择成本：按场景清晰分类（办公效率、生活娱乐、学习辅导、健康管理），方便用户快速定位；为新手标注“入门推荐”“零门槛”“免费使用”等标识，区分专业版与普通版，让新手无需纠结功能差异，直接选择适配版本。</w:t>
      </w:r>
    </w:p>
    <w:p w14:paraId="475EF4BD">
      <w:pPr>
        <w:spacing w:before="380" w:after="140" w:line="288" w:lineRule="auto"/>
        <w:ind w:left="0"/>
        <w:jc w:val="left"/>
        <w:outlineLvl w:val="0"/>
        <w:rPr>
          <w:rFonts w:ascii="Arial" w:hAnsi="Arial" w:eastAsia="等线" w:cs="Arial"/>
          <w:b/>
          <w:sz w:val="28"/>
          <w:szCs w:val="28"/>
        </w:rPr>
      </w:pPr>
      <w:bookmarkStart w:id="2" w:name="heading_2"/>
      <w:r>
        <w:rPr>
          <w:rFonts w:ascii="Arial" w:hAnsi="Arial" w:eastAsia="等线" w:cs="Arial"/>
          <w:b/>
          <w:sz w:val="28"/>
          <w:szCs w:val="28"/>
        </w:rPr>
        <w:t>三、破落地困境：用“场景封装+价值闭环”建立获得感，让普通人愿使用</w:t>
      </w:r>
      <w:bookmarkEnd w:id="2"/>
    </w:p>
    <w:p w14:paraId="724EE285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普通人使用AI的核心痛点，是“找不到适配的实际场景”，虽知AI能写、能画，却无法与具体需求关联，导致AI难以融入日常生活。让普通人爱上AI，关键是将AI能力与日常场景深度绑定，让用户在高频场景中获得“看得见、摸得着”的价值，核心是“场景化、闭环化”。</w:t>
      </w:r>
    </w:p>
    <w:p w14:paraId="005F47DB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第一</w:t>
      </w:r>
      <w:r>
        <w:rPr>
          <w:rFonts w:ascii="Arial" w:hAnsi="Arial" w:eastAsia="等线" w:cs="Arial"/>
          <w:sz w:val="22"/>
        </w:rPr>
        <w:t>，场景化封装：用“模板+引导”替代“裸对话框”。普通人不会写复杂提示词、不会拆解任务，纯对话框形态门槛过高。AI产品需将技术能力封装为场景化模板，用户只需填入关键信息即可快速获得结果。例如，写文案提供朋友圈、家长会发言稿等模板，做图片提供聚会海报、生日邀请函等模板，本质是帮用户完成“需求翻译”，无需专业技巧就能上手。</w:t>
      </w:r>
    </w:p>
    <w:p w14:paraId="6BAC0E75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第二</w:t>
      </w:r>
      <w:r>
        <w:rPr>
          <w:rFonts w:ascii="Arial" w:hAnsi="Arial" w:eastAsia="等线" w:cs="Arial"/>
          <w:sz w:val="22"/>
        </w:rPr>
        <w:t>，需求引导化：用“主动提问”帮用户明确意图。很多用户面对AI时陷入“知道有用却不知做什么”的迷茫。AI产品需优化交互设计，通过主动提问引导用户明确需求。例如，用户打开后主动弹出“整理文件、创作内容、获取信息、处理图片/视频”等选项，选择后进一步细化提问，帮用户梳理需求，避免“无从下手”。</w:t>
      </w:r>
    </w:p>
    <w:p w14:paraId="3227ED0B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第三</w:t>
      </w:r>
      <w:r>
        <w:rPr>
          <w:rFonts w:ascii="Arial" w:hAnsi="Arial" w:eastAsia="等线" w:cs="Arial"/>
          <w:sz w:val="22"/>
        </w:rPr>
        <w:t>，价值闭环化：从“给答案”到“帮做事”，提升用户粘性。普通人使用AI的最终需求是“解决问题”，而非“获得建议”。AI工具需实现“需求-执行-结果”全流程闭环，整合工具链，让用户无需跨平台切换。例如，生成周报后可直接同步至办公文档并一键分享；规划亲子游后自动生成行程表、同步日历并提供购票链接；写好邮件后可直接对接邮箱发送，形成“使用-受益-再使用”的良性循环。</w:t>
      </w:r>
    </w:p>
    <w:p w14:paraId="2FD38489">
      <w:pPr>
        <w:spacing w:before="380" w:after="140" w:line="288" w:lineRule="auto"/>
        <w:ind w:left="0"/>
        <w:jc w:val="left"/>
        <w:outlineLvl w:val="0"/>
        <w:rPr>
          <w:rFonts w:ascii="Arial" w:hAnsi="Arial" w:eastAsia="等线" w:cs="Arial"/>
          <w:b/>
          <w:sz w:val="28"/>
          <w:szCs w:val="28"/>
        </w:rPr>
      </w:pPr>
      <w:bookmarkStart w:id="3" w:name="heading_3"/>
      <w:r>
        <w:rPr>
          <w:rFonts w:ascii="Arial" w:hAnsi="Arial" w:eastAsia="等线" w:cs="Arial"/>
          <w:b/>
          <w:sz w:val="28"/>
          <w:szCs w:val="28"/>
        </w:rPr>
        <w:t>四、强情感认同：用“正向反馈+信任构建”培育热爱感，让普通人愿坚守</w:t>
      </w:r>
      <w:bookmarkEnd w:id="3"/>
    </w:p>
    <w:p w14:paraId="0276B2D2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让普通人爱上AI工具，不仅要满足功能需求，更要培育情感认同。当用户在使用中获得成就感、安全感、归属感时，才会从“被动使用”转变为“主动热爱”，这也是“爱生智慧”逻辑的具象体现——用户对AI的热爱驱动其探索技术边界，AI的优化又强化情感认同，形成共生共荣的格局。</w:t>
      </w:r>
    </w:p>
    <w:p w14:paraId="2D3644AF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第一</w:t>
      </w:r>
      <w:r>
        <w:rPr>
          <w:rFonts w:ascii="Arial" w:hAnsi="Arial" w:eastAsia="等线" w:cs="Arial"/>
          <w:sz w:val="22"/>
        </w:rPr>
        <w:t>，强化正向反馈，让用户获得成就感。成就感是培育热爱的核心动力，用户通过AI快速完成复杂任务或获得超预期结果时，会产生强烈自我认同。AI工具需注重“即时反馈”与“成果可视化”：快速输出结果（生成文案、处理图片控制在10秒内），用图表、多版选择等结构化形式优化呈现；设置简单成就体系，如新手勋章、累计使用解锁高级功能，让用户获得持续成就感。</w:t>
      </w:r>
    </w:p>
    <w:p w14:paraId="67542CF8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第二</w:t>
      </w:r>
      <w:r>
        <w:rPr>
          <w:rFonts w:ascii="Arial" w:hAnsi="Arial" w:eastAsia="等线" w:cs="Arial"/>
          <w:sz w:val="22"/>
        </w:rPr>
        <w:t>，构建信任体系，让用户获得安全感。信任是情感认同的基础，普通人的顾虑集中在“内容失真”“隐私泄露”。AI工具需从三方面构建信任：结果可解释，说明生成逻辑与参考依据，避免黑箱操作；内容可校验，提供溯源与修改入口，确保符合用户需求；隐私可保障，明确隐私政策，承诺不泄露敏感信息，支持数据本地化存储与记录一键删除，消除用户顾虑。</w:t>
      </w:r>
    </w:p>
    <w:p w14:paraId="5DD228D3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第三</w:t>
      </w:r>
      <w:r>
        <w:rPr>
          <w:rFonts w:ascii="Arial" w:hAnsi="Arial" w:eastAsia="等线" w:cs="Arial"/>
          <w:sz w:val="22"/>
        </w:rPr>
        <w:t>，营造包容氛围，让用户获得归属感。AI普及需避免“技术焦虑”，传递“AI是生活伙伴，人人可掌握”的理念。可搭建用户社群，让不同人群交流使用经验、分享案例；针对老年人、残疾人等特殊群体，推出语音优先、字体放大等适配功能，组织线下教学。让用户感受到“不是独自使用AI”，在有温度的氛围中获得归属感，进而产生情感认同与热爱。</w:t>
      </w:r>
    </w:p>
    <w:p w14:paraId="3E167944">
      <w:pPr>
        <w:spacing w:before="380" w:after="140" w:line="288" w:lineRule="auto"/>
        <w:ind w:left="0" w:firstLine="560" w:firstLineChars="200"/>
        <w:jc w:val="left"/>
        <w:outlineLvl w:val="0"/>
        <w:rPr>
          <w:rFonts w:ascii="Arial" w:hAnsi="Arial" w:eastAsia="等线" w:cs="Arial"/>
          <w:b/>
          <w:sz w:val="28"/>
          <w:szCs w:val="28"/>
        </w:rPr>
      </w:pPr>
      <w:bookmarkStart w:id="4" w:name="heading_4"/>
      <w:r>
        <w:rPr>
          <w:rFonts w:hint="eastAsia" w:ascii="Arial" w:hAnsi="Arial" w:eastAsia="等线" w:cs="Arial"/>
          <w:b/>
          <w:sz w:val="28"/>
          <w:szCs w:val="28"/>
          <w:lang w:val="en-US" w:eastAsia="zh-CN"/>
        </w:rPr>
        <w:t>总结</w:t>
      </w:r>
      <w:r>
        <w:rPr>
          <w:rFonts w:ascii="Arial" w:hAnsi="Arial" w:eastAsia="等线" w:cs="Arial"/>
          <w:b/>
          <w:sz w:val="28"/>
          <w:szCs w:val="28"/>
        </w:rPr>
        <w:t>：让AI因热爱而普惠，让智慧因热爱而生长</w:t>
      </w:r>
      <w:bookmarkEnd w:id="4"/>
    </w:p>
    <w:p w14:paraId="231319DC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让普通人爱上AI工具，本质是让AI回归“以人为本”的初心——技术价值不在于参数堆叠、功能强大，而在于为普通人生活带来便捷、温暖与价值；普通人对AI的热爱，不在于盲目崇拜技术，而在于使用中感受到的获得感、安全感与归属感。这种热爱，是普通人运用AI生成生活智慧的动力，也是AI实现普惠价值的根基。</w:t>
      </w:r>
    </w:p>
    <w:p w14:paraId="30DCBBCD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随着2026年AI智能体的大爆发，AI工具将深度融入普通人的生产生活，成为无处不在的“生活伙伴”。让普通人爱上AI，需要开发者降低门槛、适配场景，需要行业搭建中立体系、营造包容氛围，更需要每个使用者以开放心态接纳技术、以热爱心态探索价值。</w:t>
      </w:r>
    </w:p>
    <w:p w14:paraId="4771A3A5">
      <w:pPr>
        <w:spacing w:before="120" w:after="120" w:line="288" w:lineRule="auto"/>
        <w:ind w:left="0" w:firstLine="440" w:firstLineChars="200"/>
        <w:jc w:val="left"/>
      </w:pPr>
      <w:bookmarkStart w:id="5" w:name="_GoBack"/>
      <w:bookmarkEnd w:id="5"/>
      <w:r>
        <w:rPr>
          <w:rFonts w:hint="eastAsia" w:ascii="Arial" w:hAnsi="Arial" w:eastAsia="等线" w:cs="Arial"/>
          <w:sz w:val="22"/>
          <w:lang w:val="en-US" w:eastAsia="zh-CN"/>
        </w:rPr>
        <w:t>深圳知行学AI首席顾问坚鹏认为：</w:t>
      </w:r>
      <w:r>
        <w:rPr>
          <w:rFonts w:ascii="Arial" w:hAnsi="Arial" w:eastAsia="等线" w:cs="Arial"/>
          <w:sz w:val="22"/>
        </w:rPr>
        <w:t>当AI不再是陌生技术，而是融入日常的伙伴；当普通人不再是被动使用者，而是主动热爱者，技术与人文将实现真正共生，爱与智慧将在数字化时代绽放更耀眼的光芒，这既是AI普惠的终极目标，也是“爱生智慧”逻辑的生动诠释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53F82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6E544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38566F4"/>
    <w:rsid w:val="05FB3254"/>
    <w:rsid w:val="07AD5E6F"/>
    <w:rsid w:val="09526CCE"/>
    <w:rsid w:val="13E7095B"/>
    <w:rsid w:val="141F1EA3"/>
    <w:rsid w:val="1594066F"/>
    <w:rsid w:val="19EB20CF"/>
    <w:rsid w:val="1EE066D3"/>
    <w:rsid w:val="397C551E"/>
    <w:rsid w:val="3A0E0140"/>
    <w:rsid w:val="4B7047B7"/>
    <w:rsid w:val="4C845992"/>
    <w:rsid w:val="4D5679DC"/>
    <w:rsid w:val="556F1780"/>
    <w:rsid w:val="629D3C8C"/>
    <w:rsid w:val="71E05943"/>
    <w:rsid w:val="744B4216"/>
    <w:rsid w:val="745919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3228</Words>
  <Characters>3316</Characters>
  <TotalTime>3</TotalTime>
  <ScaleCrop>false</ScaleCrop>
  <LinksUpToDate>false</LinksUpToDate>
  <CharactersWithSpaces>3318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2026-01-20T03:44:00Z</dcterms:created>
  <dc:creator>Apache POI</dc:creator>
  <cp:lastModifiedBy>数字化转型导师坚鹏</cp:lastModifiedBy>
  <dcterms:modified xsi:type="dcterms:W3CDTF">2026-01-21T12:01:36Z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7E946C577BF142D2994B9EC5554C6ADE_12</vt:lpwstr>
  </property>
</Properties>
</file>