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bookmarkStart w:id="0" w:name="_GoBack"/>
      <w:r>
        <w:rPr>
          <w:rFonts w:hint="default" w:ascii="Segoe UI" w:hAnsi="Segoe UI" w:eastAsia="Segoe UI" w:cs="Segoe UI"/>
          <w:b/>
          <w:bCs/>
          <w:i w:val="0"/>
          <w:iCs w:val="0"/>
          <w:caps w:val="0"/>
          <w:color w:val="000000"/>
          <w:spacing w:val="0"/>
          <w:sz w:val="37"/>
          <w:szCs w:val="37"/>
          <w:bdr w:val="none" w:color="auto" w:sz="0" w:space="0"/>
          <w:shd w:val="clear" w:fill="FFFFFF"/>
        </w:rPr>
        <w:t>中小企业数字化转型的7大痛点</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r>
        <w:rPr>
          <w:bdr w:val="none" w:color="auto" w:sz="0" w:space="0"/>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1) 投资成本较高：</w:t>
      </w:r>
      <w:r>
        <w:rPr>
          <w:bdr w:val="none" w:color="auto" w:sz="0" w:space="0"/>
        </w:rPr>
        <w:t>中小企业数字化转型需要投入大量资金进行设备购置及信息系统建设，对于资金紧张的企业来说，这无疑是一个巨大的负担。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2) 技术水平不足：</w:t>
      </w:r>
      <w:r>
        <w:rPr>
          <w:bdr w:val="none" w:color="auto" w:sz="0" w:space="0"/>
        </w:rPr>
        <w:t>中小企业内部专业人才较少，技术水平有限，可能很难适应数字化转型的技术需求。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3) 组织管理体系落后：</w:t>
      </w:r>
      <w:r>
        <w:rPr>
          <w:bdr w:val="none" w:color="auto" w:sz="0" w:space="0"/>
        </w:rPr>
        <w:t>传统的组织管理方式可能较为落后，数字化转型需要企业进行改革以适应新技术的使用和管理。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4) 需要加强信息安全：</w:t>
      </w:r>
      <w:r>
        <w:rPr>
          <w:bdr w:val="none" w:color="auto" w:sz="0" w:space="0"/>
        </w:rPr>
        <w:t>数字化转型过程中，企业的信息安全问题需要加以重视，必须同时建立信息安全体系以避免发生数据泄露等风险。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5) 人员培训难度大：</w:t>
      </w:r>
      <w:r>
        <w:rPr>
          <w:bdr w:val="none" w:color="auto" w:sz="0" w:space="0"/>
        </w:rPr>
        <w:t>数字化转型会产生新的业务流程，需要员工学习新技术和流程。中小企业可能会面临新技术培训成本高、人员培训难度大的问题。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6) 企业文化变革：</w:t>
      </w:r>
      <w:r>
        <w:rPr>
          <w:bdr w:val="none" w:color="auto" w:sz="0" w:space="0"/>
        </w:rPr>
        <w:t>数字化转型不仅仅是技术上的变革，还需要企业内部文化的变革以适应数字化时代的新需求。企业必须推动组织文化变革，使人员逐渐接受变化并适应新的工作方式。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rStyle w:val="6"/>
          <w:b/>
          <w:bCs/>
          <w:bdr w:val="none" w:color="auto" w:sz="0" w:space="0"/>
        </w:rPr>
        <w:t>7) 经营风险增大：</w:t>
      </w:r>
      <w:r>
        <w:rPr>
          <w:bdr w:val="none" w:color="auto" w:sz="0" w:space="0"/>
        </w:rPr>
        <w:t>数字化转型带来了新的业务方式和工作方式，企业必须同时应对新的竞争能力和经营风险，确保数字化转型不会对业务带来不良影响。</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1FC9250F"/>
    <w:rsid w:val="1FC9250F"/>
    <w:rsid w:val="75895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2023-12-20T08:53:00Z</dcterms:created>
  <dc:creator>MBA笑傲江湖</dc:creator>
  <cp:lastModifiedBy>MBA笑傲江湖</cp:lastModifiedBy>
  <dcterms:modified xsi:type="dcterms:W3CDTF">2023-12-20T08:53:53Z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3A2A56997AC74F939A24362613BFB559_11</vt:lpwstr>
  </property>
</Properties>
</file>